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C71" w:rsidRPr="00923EC7" w:rsidRDefault="00923EC7" w:rsidP="00923EC7">
      <w:pPr>
        <w:spacing w:after="0" w:line="408" w:lineRule="auto"/>
        <w:ind w:left="120" w:hanging="404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6484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71" w:rsidRPr="00923EC7" w:rsidRDefault="00874257" w:rsidP="00923EC7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‌</w:t>
      </w:r>
    </w:p>
    <w:p w:rsidR="00AC2C71" w:rsidRPr="00C16979" w:rsidRDefault="00AC2C71">
      <w:pPr>
        <w:spacing w:after="0"/>
        <w:ind w:left="120"/>
        <w:rPr>
          <w:lang w:val="ru-RU"/>
        </w:rPr>
      </w:pPr>
    </w:p>
    <w:p w:rsidR="00AC2C71" w:rsidRPr="00C16979" w:rsidRDefault="00AC2C71">
      <w:pPr>
        <w:spacing w:after="0"/>
        <w:ind w:left="120"/>
        <w:rPr>
          <w:lang w:val="ru-RU"/>
        </w:rPr>
      </w:pPr>
    </w:p>
    <w:p w:rsidR="00AC2C71" w:rsidRPr="00C16979" w:rsidRDefault="00AC2C71">
      <w:pPr>
        <w:spacing w:after="0"/>
        <w:ind w:left="120"/>
        <w:rPr>
          <w:lang w:val="ru-RU"/>
        </w:rPr>
      </w:pPr>
    </w:p>
    <w:p w:rsidR="00AC2C71" w:rsidRPr="00C16979" w:rsidRDefault="00AC2C71">
      <w:pPr>
        <w:spacing w:after="0"/>
        <w:ind w:left="120"/>
        <w:rPr>
          <w:lang w:val="ru-RU"/>
        </w:rPr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3114"/>
      </w:tblGrid>
      <w:tr w:rsidR="00C16979" w:rsidRPr="00F41DA7" w:rsidTr="0091478A">
        <w:tc>
          <w:tcPr>
            <w:tcW w:w="3114" w:type="dxa"/>
          </w:tcPr>
          <w:p w:rsidR="00C16979" w:rsidRPr="0040209D" w:rsidRDefault="00C16979" w:rsidP="0091478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</w:t>
            </w:r>
          </w:p>
        </w:tc>
      </w:tr>
    </w:tbl>
    <w:p w:rsidR="00AC2C71" w:rsidRPr="00923EC7" w:rsidRDefault="00AC2C71" w:rsidP="00923EC7">
      <w:pPr>
        <w:tabs>
          <w:tab w:val="center" w:pos="3137"/>
        </w:tabs>
        <w:spacing w:after="0"/>
        <w:rPr>
          <w:rFonts w:ascii="Times New Roman" w:hAnsi="Times New Roman" w:cs="Times New Roman"/>
          <w:lang w:val="ru-RU"/>
        </w:rPr>
        <w:sectPr w:rsidR="00AC2C71" w:rsidRPr="00923EC7">
          <w:pgSz w:w="11906" w:h="16383"/>
          <w:pgMar w:top="1134" w:right="850" w:bottom="1134" w:left="1701" w:header="720" w:footer="720" w:gutter="0"/>
          <w:cols w:space="720"/>
        </w:sectPr>
      </w:pPr>
    </w:p>
    <w:p w:rsidR="00AC2C71" w:rsidRPr="00874257" w:rsidRDefault="00874257" w:rsidP="00874257">
      <w:pPr>
        <w:spacing w:after="0" w:line="264" w:lineRule="auto"/>
        <w:jc w:val="both"/>
        <w:rPr>
          <w:lang w:val="ru-RU"/>
        </w:rPr>
      </w:pPr>
      <w:bookmarkStart w:id="1" w:name="block-2064839"/>
      <w:bookmarkEnd w:id="0"/>
      <w:r w:rsidRPr="0087425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874257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874257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87425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C2C71" w:rsidRPr="00874257" w:rsidRDefault="00AC2C71">
      <w:pPr>
        <w:rPr>
          <w:lang w:val="ru-RU"/>
        </w:rPr>
        <w:sectPr w:rsidR="00AC2C71" w:rsidRPr="00874257">
          <w:pgSz w:w="11906" w:h="16383"/>
          <w:pgMar w:top="1134" w:right="850" w:bottom="1134" w:left="1701" w:header="720" w:footer="720" w:gutter="0"/>
          <w:cols w:space="720"/>
        </w:sect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bookmarkStart w:id="3" w:name="block-2064834"/>
      <w:bookmarkEnd w:id="1"/>
      <w:r w:rsidRPr="0087425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874257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874257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874257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C16979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874257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AC2C71" w:rsidRPr="00874257" w:rsidRDefault="00AC2C71">
      <w:pPr>
        <w:rPr>
          <w:lang w:val="ru-RU"/>
        </w:rPr>
        <w:sectPr w:rsidR="00AC2C71" w:rsidRPr="00874257">
          <w:pgSz w:w="11906" w:h="16383"/>
          <w:pgMar w:top="1134" w:right="850" w:bottom="1134" w:left="1701" w:header="720" w:footer="720" w:gutter="0"/>
          <w:cols w:space="720"/>
        </w:sect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bookmarkStart w:id="4" w:name="block-2064835"/>
      <w:bookmarkEnd w:id="3"/>
      <w:r w:rsidRPr="0087425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7425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87425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Default="0087425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C2C71" w:rsidRPr="00874257" w:rsidRDefault="0087425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C2C71" w:rsidRPr="00874257" w:rsidRDefault="0087425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C2C71" w:rsidRPr="00874257" w:rsidRDefault="0087425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C2C71" w:rsidRPr="00874257" w:rsidRDefault="0087425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C2C71" w:rsidRPr="00874257" w:rsidRDefault="0087425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874257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874257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AC2C71" w:rsidRPr="00874257" w:rsidRDefault="0087425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C2C71" w:rsidRDefault="0087425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C2C71" w:rsidRPr="00874257" w:rsidRDefault="008742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C2C71" w:rsidRPr="00874257" w:rsidRDefault="008742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C2C71" w:rsidRPr="00874257" w:rsidRDefault="008742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C2C71" w:rsidRPr="00874257" w:rsidRDefault="008742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C2C71" w:rsidRDefault="0087425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C2C71" w:rsidRPr="00874257" w:rsidRDefault="008742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C2C71" w:rsidRPr="00874257" w:rsidRDefault="008742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C2C71" w:rsidRPr="00874257" w:rsidRDefault="008742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C2C71" w:rsidRPr="00874257" w:rsidRDefault="008742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C2C71" w:rsidRDefault="0087425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C2C71" w:rsidRPr="00874257" w:rsidRDefault="008742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87425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AC2C71" w:rsidRPr="00874257" w:rsidRDefault="008742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C2C71" w:rsidRPr="00874257" w:rsidRDefault="008742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C2C71" w:rsidRPr="00874257" w:rsidRDefault="008742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C2C71" w:rsidRPr="00874257" w:rsidRDefault="008742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C2C71" w:rsidRPr="00874257" w:rsidRDefault="008742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C2C71" w:rsidRPr="00874257" w:rsidRDefault="0087425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C2C71" w:rsidRDefault="0087425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C2C71" w:rsidRPr="00874257" w:rsidRDefault="0087425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C2C71" w:rsidRPr="00874257" w:rsidRDefault="0087425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C2C71" w:rsidRPr="00874257" w:rsidRDefault="0087425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87425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left="120"/>
        <w:jc w:val="both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C2C71" w:rsidRPr="00874257" w:rsidRDefault="00AC2C71">
      <w:pPr>
        <w:spacing w:after="0" w:line="264" w:lineRule="auto"/>
        <w:ind w:left="120"/>
        <w:jc w:val="both"/>
        <w:rPr>
          <w:lang w:val="ru-RU"/>
        </w:rPr>
      </w:pP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8742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7425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7425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7425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7425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7425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7425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7425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7425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AC2C71" w:rsidRPr="00874257" w:rsidRDefault="00874257">
      <w:pPr>
        <w:spacing w:after="0" w:line="264" w:lineRule="auto"/>
        <w:ind w:firstLine="600"/>
        <w:jc w:val="both"/>
        <w:rPr>
          <w:lang w:val="ru-RU"/>
        </w:rPr>
      </w:pPr>
      <w:r w:rsidRPr="00874257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AC2C71" w:rsidRPr="00874257" w:rsidRDefault="00AC2C71">
      <w:pPr>
        <w:rPr>
          <w:lang w:val="ru-RU"/>
        </w:rPr>
        <w:sectPr w:rsidR="00AC2C71" w:rsidRPr="00874257">
          <w:pgSz w:w="11906" w:h="16383"/>
          <w:pgMar w:top="1134" w:right="850" w:bottom="1134" w:left="1701" w:header="720" w:footer="720" w:gutter="0"/>
          <w:cols w:space="720"/>
        </w:sectPr>
      </w:pPr>
    </w:p>
    <w:p w:rsidR="00AC2C71" w:rsidRDefault="00874257">
      <w:pPr>
        <w:spacing w:after="0"/>
        <w:ind w:left="120"/>
      </w:pPr>
      <w:bookmarkStart w:id="6" w:name="block-2064836"/>
      <w:bookmarkEnd w:id="4"/>
      <w:r w:rsidRPr="0087425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C2C71" w:rsidRDefault="008742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71"/>
        <w:gridCol w:w="3340"/>
        <w:gridCol w:w="709"/>
        <w:gridCol w:w="992"/>
        <w:gridCol w:w="851"/>
        <w:gridCol w:w="3402"/>
      </w:tblGrid>
      <w:tr w:rsidR="00AC2C71" w:rsidTr="00B20DFA">
        <w:trPr>
          <w:trHeight w:val="144"/>
          <w:tblCellSpacing w:w="20" w:type="nil"/>
        </w:trPr>
        <w:tc>
          <w:tcPr>
            <w:tcW w:w="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33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2552" w:type="dxa"/>
            <w:gridSpan w:val="3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</w:tr>
      <w:tr w:rsidR="00AC2C71" w:rsidTr="00B20DFA">
        <w:trPr>
          <w:trHeight w:val="144"/>
          <w:tblCellSpacing w:w="20" w:type="nil"/>
        </w:trPr>
        <w:tc>
          <w:tcPr>
            <w:tcW w:w="8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  <w:tc>
          <w:tcPr>
            <w:tcW w:w="33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0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AC2C71" w:rsidTr="00B20DF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C2C71" w:rsidRDefault="00AC2C71"/>
        </w:tc>
      </w:tr>
    </w:tbl>
    <w:p w:rsidR="00AC2C71" w:rsidRDefault="00AC2C71">
      <w:pPr>
        <w:sectPr w:rsidR="00AC2C71" w:rsidSect="00B20DFA">
          <w:pgSz w:w="11906" w:h="16383"/>
          <w:pgMar w:top="851" w:right="1134" w:bottom="1701" w:left="1134" w:header="720" w:footer="720" w:gutter="0"/>
          <w:cols w:space="720"/>
        </w:sectPr>
      </w:pPr>
    </w:p>
    <w:p w:rsidR="00AC2C71" w:rsidRDefault="008742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973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2454"/>
        <w:gridCol w:w="787"/>
        <w:gridCol w:w="1275"/>
        <w:gridCol w:w="1418"/>
        <w:gridCol w:w="3118"/>
      </w:tblGrid>
      <w:tr w:rsidR="00AC2C71" w:rsidTr="00B20DFA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2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3480" w:type="dxa"/>
            <w:gridSpan w:val="3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</w:tr>
      <w:tr w:rsidR="00AC2C71" w:rsidTr="00B20DFA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  <w:tc>
          <w:tcPr>
            <w:tcW w:w="24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54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54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54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54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54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454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54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2C71" w:rsidTr="00B20DFA">
        <w:trPr>
          <w:trHeight w:val="144"/>
          <w:tblCellSpacing w:w="20" w:type="nil"/>
        </w:trPr>
        <w:tc>
          <w:tcPr>
            <w:tcW w:w="3141" w:type="dxa"/>
            <w:gridSpan w:val="2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Default="00AC2C71"/>
        </w:tc>
      </w:tr>
    </w:tbl>
    <w:p w:rsidR="00AC2C71" w:rsidRDefault="00AC2C71">
      <w:pPr>
        <w:sectPr w:rsidR="00AC2C71" w:rsidSect="00B20DFA">
          <w:pgSz w:w="11906" w:h="16383"/>
          <w:pgMar w:top="851" w:right="1134" w:bottom="1701" w:left="1134" w:header="720" w:footer="720" w:gutter="0"/>
          <w:cols w:space="720"/>
        </w:sectPr>
      </w:pPr>
    </w:p>
    <w:p w:rsidR="00AC2C71" w:rsidRDefault="008742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2412"/>
        <w:gridCol w:w="946"/>
        <w:gridCol w:w="1300"/>
        <w:gridCol w:w="1418"/>
        <w:gridCol w:w="3118"/>
      </w:tblGrid>
      <w:tr w:rsidR="00AC2C71" w:rsidTr="00B20DFA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2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3664" w:type="dxa"/>
            <w:gridSpan w:val="3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</w:tr>
      <w:tr w:rsidR="00AC2C71" w:rsidTr="00B20DFA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  <w:tc>
          <w:tcPr>
            <w:tcW w:w="24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C2C71" w:rsidRDefault="00AC2C71">
            <w:pPr>
              <w:spacing w:after="0"/>
              <w:ind w:left="135"/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2C71" w:rsidRDefault="00AC2C71"/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1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1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1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1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1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C2C71" w:rsidRPr="00923EC7" w:rsidTr="00B20DF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412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AC2C71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C2C71" w:rsidTr="00B20DFA">
        <w:trPr>
          <w:trHeight w:val="144"/>
          <w:tblCellSpacing w:w="20" w:type="nil"/>
        </w:trPr>
        <w:tc>
          <w:tcPr>
            <w:tcW w:w="3099" w:type="dxa"/>
            <w:gridSpan w:val="2"/>
            <w:tcMar>
              <w:top w:w="50" w:type="dxa"/>
              <w:left w:w="100" w:type="dxa"/>
            </w:tcMar>
            <w:vAlign w:val="center"/>
          </w:tcPr>
          <w:p w:rsidR="00AC2C71" w:rsidRPr="00874257" w:rsidRDefault="00874257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C2C71" w:rsidRDefault="00874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AC2C71" w:rsidRDefault="00AC2C71"/>
        </w:tc>
      </w:tr>
    </w:tbl>
    <w:p w:rsidR="00AC2C71" w:rsidRDefault="00AC2C71">
      <w:pPr>
        <w:sectPr w:rsidR="00AC2C71" w:rsidSect="00B20DFA">
          <w:pgSz w:w="11906" w:h="16383"/>
          <w:pgMar w:top="851" w:right="1134" w:bottom="1701" w:left="1134" w:header="720" w:footer="720" w:gutter="0"/>
          <w:cols w:space="720"/>
        </w:sectPr>
      </w:pPr>
    </w:p>
    <w:p w:rsidR="00AC2C71" w:rsidRDefault="00AC2C71">
      <w:pPr>
        <w:sectPr w:rsidR="00AC2C71" w:rsidSect="00B20DFA">
          <w:pgSz w:w="11906" w:h="16383"/>
          <w:pgMar w:top="851" w:right="1134" w:bottom="1701" w:left="1134" w:header="720" w:footer="720" w:gutter="0"/>
          <w:cols w:space="720"/>
        </w:sectPr>
      </w:pPr>
    </w:p>
    <w:p w:rsidR="00AC2C71" w:rsidRDefault="00874257" w:rsidP="00874257">
      <w:pPr>
        <w:spacing w:after="0"/>
      </w:pPr>
      <w:bookmarkStart w:id="7" w:name="block-206483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C2C71" w:rsidRDefault="008742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4"/>
        <w:gridCol w:w="4182"/>
        <w:gridCol w:w="1491"/>
        <w:gridCol w:w="8"/>
        <w:gridCol w:w="2853"/>
        <w:gridCol w:w="8"/>
      </w:tblGrid>
      <w:tr w:rsidR="00B20DFA" w:rsidTr="00B20DFA">
        <w:trPr>
          <w:gridAfter w:val="1"/>
          <w:wAfter w:w="8" w:type="dxa"/>
          <w:trHeight w:val="144"/>
          <w:tblCellSpacing w:w="20" w:type="nil"/>
        </w:trPr>
        <w:tc>
          <w:tcPr>
            <w:tcW w:w="13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0DFA" w:rsidRDefault="00B20DFA">
            <w:pPr>
              <w:spacing w:after="0"/>
              <w:ind w:left="135"/>
            </w:pPr>
          </w:p>
        </w:tc>
        <w:tc>
          <w:tcPr>
            <w:tcW w:w="41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20DFA" w:rsidRDefault="00B20DFA">
            <w:pPr>
              <w:spacing w:after="0"/>
              <w:ind w:left="135"/>
            </w:pPr>
          </w:p>
        </w:tc>
        <w:tc>
          <w:tcPr>
            <w:tcW w:w="1491" w:type="dxa"/>
            <w:tcBorders>
              <w:bottom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61" w:type="dxa"/>
            <w:gridSpan w:val="2"/>
            <w:tcBorders>
              <w:bottom w:val="nil"/>
            </w:tcBorders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20DFA" w:rsidRDefault="00B20DFA">
            <w:pPr>
              <w:spacing w:after="0"/>
              <w:ind w:left="135"/>
            </w:pPr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DFA" w:rsidRDefault="00B20D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DFA" w:rsidRDefault="00B20DFA"/>
        </w:tc>
        <w:tc>
          <w:tcPr>
            <w:tcW w:w="1499" w:type="dxa"/>
            <w:gridSpan w:val="2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20DFA" w:rsidRDefault="00B20DFA" w:rsidP="00B20D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20DFA" w:rsidRDefault="00B20DF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B20DFA" w:rsidRDefault="00B20DFA"/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82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0DFA" w:rsidTr="00B20DFA">
        <w:trPr>
          <w:gridAfter w:val="2"/>
          <w:wAfter w:w="286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9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AC2C71" w:rsidRDefault="00AC2C71">
      <w:pPr>
        <w:sectPr w:rsidR="00AC2C71" w:rsidSect="00B20DFA">
          <w:pgSz w:w="11906" w:h="16383"/>
          <w:pgMar w:top="851" w:right="1134" w:bottom="851" w:left="1134" w:header="720" w:footer="720" w:gutter="0"/>
          <w:cols w:space="720"/>
        </w:sectPr>
      </w:pPr>
    </w:p>
    <w:p w:rsidR="00AC2C71" w:rsidRDefault="008742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3"/>
        <w:gridCol w:w="4298"/>
        <w:gridCol w:w="1491"/>
        <w:gridCol w:w="63"/>
        <w:gridCol w:w="2784"/>
        <w:gridCol w:w="57"/>
      </w:tblGrid>
      <w:tr w:rsidR="00B20DFA" w:rsidTr="00B20DFA">
        <w:trPr>
          <w:gridAfter w:val="1"/>
          <w:wAfter w:w="57" w:type="dxa"/>
          <w:trHeight w:val="144"/>
          <w:tblCellSpacing w:w="20" w:type="nil"/>
        </w:trPr>
        <w:tc>
          <w:tcPr>
            <w:tcW w:w="11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0DFA" w:rsidRDefault="00B20DFA">
            <w:pPr>
              <w:spacing w:after="0"/>
              <w:ind w:left="135"/>
            </w:pPr>
          </w:p>
        </w:tc>
        <w:tc>
          <w:tcPr>
            <w:tcW w:w="42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20DFA" w:rsidRDefault="00B20DFA">
            <w:pPr>
              <w:spacing w:after="0"/>
              <w:ind w:left="135"/>
            </w:pPr>
          </w:p>
        </w:tc>
        <w:tc>
          <w:tcPr>
            <w:tcW w:w="1491" w:type="dxa"/>
            <w:tcBorders>
              <w:bottom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47" w:type="dxa"/>
            <w:gridSpan w:val="2"/>
            <w:tcBorders>
              <w:bottom w:val="nil"/>
            </w:tcBorders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20DFA" w:rsidRDefault="00B20DFA">
            <w:pPr>
              <w:spacing w:after="0"/>
              <w:ind w:left="135"/>
            </w:pPr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DFA" w:rsidRDefault="00B20D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0DFA" w:rsidRDefault="00B20DFA"/>
        </w:tc>
        <w:tc>
          <w:tcPr>
            <w:tcW w:w="1554" w:type="dxa"/>
            <w:gridSpan w:val="2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20DFA" w:rsidRDefault="00B20DFA" w:rsidP="00B20DFA">
            <w:pPr>
              <w:spacing w:after="0"/>
            </w:pPr>
          </w:p>
          <w:p w:rsidR="00B20DFA" w:rsidRDefault="00B20DF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B20DFA" w:rsidRDefault="00B20DFA"/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Представление данных. Описательная </w:t>
            </w: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статистика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B20DFA" w:rsidRPr="00923EC7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B20DFA" w:rsidTr="00B20DFA">
        <w:trPr>
          <w:trHeight w:val="144"/>
          <w:tblCellSpacing w:w="20" w:type="nil"/>
        </w:trPr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98" w:type="dxa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</w:pPr>
          </w:p>
        </w:tc>
      </w:tr>
      <w:tr w:rsidR="00B20DFA" w:rsidTr="00B20DFA">
        <w:trPr>
          <w:gridAfter w:val="2"/>
          <w:wAfter w:w="284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0DFA" w:rsidRPr="00874257" w:rsidRDefault="00B20DFA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4" w:type="dxa"/>
            <w:gridSpan w:val="2"/>
            <w:tcMar>
              <w:top w:w="50" w:type="dxa"/>
              <w:left w:w="100" w:type="dxa"/>
            </w:tcMar>
            <w:vAlign w:val="center"/>
          </w:tcPr>
          <w:p w:rsidR="00B20DFA" w:rsidRDefault="00B20DFA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AC2C71" w:rsidRDefault="00AC2C71">
      <w:pPr>
        <w:sectPr w:rsidR="00AC2C71" w:rsidSect="00B20DFA">
          <w:pgSz w:w="11906" w:h="16383"/>
          <w:pgMar w:top="851" w:right="1134" w:bottom="1701" w:left="1134" w:header="720" w:footer="720" w:gutter="0"/>
          <w:cols w:space="720"/>
        </w:sectPr>
      </w:pPr>
    </w:p>
    <w:p w:rsidR="00AC2C71" w:rsidRDefault="008742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90"/>
        <w:gridCol w:w="4228"/>
        <w:gridCol w:w="1491"/>
        <w:gridCol w:w="2837"/>
      </w:tblGrid>
      <w:tr w:rsidR="009C7280" w:rsidTr="009C7280">
        <w:trPr>
          <w:trHeight w:val="1578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280" w:rsidRDefault="009C7280">
            <w:pPr>
              <w:spacing w:after="0"/>
              <w:ind w:left="135"/>
            </w:pP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280" w:rsidRDefault="009C7280">
            <w:pPr>
              <w:spacing w:after="0"/>
              <w:ind w:left="135"/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  <w:p w:rsidR="009C7280" w:rsidRDefault="009C7280" w:rsidP="009C7280">
            <w:pPr>
              <w:spacing w:after="0"/>
            </w:pPr>
          </w:p>
          <w:p w:rsidR="009C7280" w:rsidRDefault="009C7280" w:rsidP="00B5356A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280" w:rsidRDefault="009C7280">
            <w:pPr>
              <w:spacing w:after="0"/>
              <w:ind w:left="135"/>
            </w:pPr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7280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</w:p>
        </w:tc>
      </w:tr>
      <w:tr w:rsidR="009C7280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Серия </w:t>
            </w: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испытаний до первого успеха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9C7280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7280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7280" w:rsidRPr="00923EC7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742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C7280" w:rsidTr="009C7280">
        <w:trPr>
          <w:trHeight w:val="144"/>
          <w:tblCellSpacing w:w="20" w:type="nil"/>
        </w:trPr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3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</w:pPr>
          </w:p>
        </w:tc>
      </w:tr>
      <w:tr w:rsidR="009C7280" w:rsidTr="009C7280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280" w:rsidRPr="00874257" w:rsidRDefault="009C7280">
            <w:pPr>
              <w:spacing w:after="0"/>
              <w:ind w:left="135"/>
              <w:rPr>
                <w:lang w:val="ru-RU"/>
              </w:rPr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7280" w:rsidRDefault="009C7280">
            <w:pPr>
              <w:spacing w:after="0"/>
              <w:ind w:left="135"/>
              <w:jc w:val="center"/>
            </w:pPr>
            <w:r w:rsidRPr="008742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AC2C71" w:rsidRDefault="00AC2C71">
      <w:pPr>
        <w:sectPr w:rsidR="00AC2C71" w:rsidSect="00B20DFA">
          <w:pgSz w:w="11906" w:h="16383"/>
          <w:pgMar w:top="851" w:right="1134" w:bottom="1701" w:left="1134" w:header="720" w:footer="720" w:gutter="0"/>
          <w:cols w:space="720"/>
        </w:sect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8" w:name="page1"/>
      <w:bookmarkEnd w:id="8"/>
      <w:r w:rsidRPr="00B20DF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Критерии оценки учебной деятельности по математике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Опираясь на эти рекомендации, учитель оценивает знания, умения и навыки учащихся с учетом их индивидуальных особенностей.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7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7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Основными формами проверки знаний и умений, учащихся по математике являются письменная контрольная работа и устный опрос.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7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Среди погрешностей выделяются ошибки и недочеты.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15"/>
        </w:numPr>
        <w:spacing w:after="0" w:line="240" w:lineRule="auto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погрешность считается ошибкой, если она свидетельствует о том, что ученик не овладел основными знаниями, умениями, указанными в программе.</w:t>
      </w:r>
    </w:p>
    <w:p w:rsidR="00B20DFA" w:rsidRPr="00B20DFA" w:rsidRDefault="00B20DFA" w:rsidP="009C7280">
      <w:pPr>
        <w:numPr>
          <w:ilvl w:val="0"/>
          <w:numId w:val="15"/>
        </w:numPr>
        <w:tabs>
          <w:tab w:val="left" w:pos="545"/>
        </w:tabs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которые в программе не считаются основными. </w:t>
      </w:r>
    </w:p>
    <w:p w:rsidR="00B20DFA" w:rsidRPr="00B20DFA" w:rsidRDefault="00B20DFA" w:rsidP="009C7280">
      <w:pPr>
        <w:numPr>
          <w:ilvl w:val="0"/>
          <w:numId w:val="15"/>
        </w:numPr>
        <w:tabs>
          <w:tab w:val="left" w:pos="545"/>
        </w:tabs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недочетами также считаются: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1"/>
          <w:numId w:val="8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Задания для устного и письменного опроса учащихся состоят из теоретических вопросов и задач.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16"/>
        </w:numPr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B20DFA" w:rsidRPr="00B20DFA" w:rsidRDefault="00B20DFA" w:rsidP="009C7280">
      <w:pPr>
        <w:numPr>
          <w:ilvl w:val="0"/>
          <w:numId w:val="16"/>
        </w:numPr>
        <w:spacing w:after="0"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 задачи считается безупречным, если правильно составлена краткая запись, выбран способ решения, само решение сопровождается необходимыми объяснениями, верно, выполнены нужные вычисления и преобразования, получен верный ответ, последовательно и аккуратно записано решение.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ответа учащихся при устном и письменном опросе производится по 4-х</w:t>
      </w:r>
    </w:p>
    <w:p w:rsidR="00B20DFA" w:rsidRPr="00335515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35515">
        <w:rPr>
          <w:rFonts w:ascii="Times New Roman" w:eastAsia="Times New Roman" w:hAnsi="Times New Roman" w:cs="Times New Roman"/>
          <w:sz w:val="24"/>
          <w:szCs w:val="24"/>
        </w:rPr>
        <w:t>балльной</w:t>
      </w:r>
      <w:proofErr w:type="spellEnd"/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(«5», «4», «3», «2»)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системе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DFA" w:rsidRPr="00335515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0DFA" w:rsidRPr="00335515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0DFA" w:rsidRPr="00B20DFA" w:rsidRDefault="00B20DFA" w:rsidP="009C7280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учащегося, за решение более сложной задачи или ответ на более сложный вопрос, предложенные учащемуся дополнительно после выполнения им задания.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Итоговую оценку определяют, в первую очередь, оценки за контрольные работы, затем – принимаются во внимание оценки за другие письменные и практические работы, и лишь в последнюю очередь – прочие оценки. При этом учитель должен учитывать и фактический уровень знаний и умений ученика на конец четверти, триместра.</w:t>
      </w:r>
    </w:p>
    <w:p w:rsidR="00B20DFA" w:rsidRDefault="00B20DFA" w:rsidP="009C7280">
      <w:pPr>
        <w:pStyle w:val="ae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20DFA" w:rsidRPr="00B20DFA" w:rsidRDefault="00B20DFA" w:rsidP="009C7280">
      <w:pPr>
        <w:numPr>
          <w:ilvl w:val="0"/>
          <w:numId w:val="9"/>
        </w:numPr>
        <w:tabs>
          <w:tab w:val="left" w:pos="98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Итоговая оценка за год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выставляется на основании четвертных, триместровых оценок,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но также с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обязательным учетом фактического уровня знаний ученика на конец года.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C16979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169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Оценка устных ответов обучающихся.</w:t>
      </w:r>
    </w:p>
    <w:p w:rsidR="00B20DFA" w:rsidRPr="00C16979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Ответ оценивается отметкой «5», если обучающийся: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полно раскрыл содержание материала в объеме, предусмотренном программой и учебником;</w:t>
      </w:r>
    </w:p>
    <w:p w:rsidR="00B20DFA" w:rsidRPr="00B20DFA" w:rsidRDefault="00B20DFA" w:rsidP="009C7280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9" w:name="page2"/>
      <w:bookmarkEnd w:id="9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выполнил рисунки, чертежи, графики, сопутствующие ответу;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продемонстрировал усвоение ранее изученных сопутствующих вопросов, </w:t>
      </w:r>
      <w:proofErr w:type="spell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устойчивость использованных при ответе умений и навыков;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отвечал самостоятельно без наводящих вопросов учителя.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Ответ оценивается отметкой «4»,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он удовлетворен в основном требованиям на</w:t>
      </w:r>
      <w:r w:rsidRPr="00B20DF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отметку «5», но при этом имеет один из недостатков: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2"/>
        </w:numPr>
        <w:tabs>
          <w:tab w:val="left" w:pos="980"/>
        </w:tabs>
        <w:spacing w:after="0" w:line="240" w:lineRule="auto"/>
        <w:ind w:hanging="358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 изложении допущены небольшие пробелы, не исказившие математического содержания ответа, исправленные по замечанию учителя.</w:t>
      </w:r>
    </w:p>
    <w:p w:rsidR="00B20DFA" w:rsidRPr="00B20DFA" w:rsidRDefault="00B20DFA" w:rsidP="009C7280">
      <w:pPr>
        <w:spacing w:after="0" w:line="240" w:lineRule="auto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2"/>
        </w:numPr>
        <w:tabs>
          <w:tab w:val="left" w:pos="980"/>
        </w:tabs>
        <w:spacing w:after="0" w:line="240" w:lineRule="auto"/>
        <w:ind w:hanging="358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допущены ошибки или более двух недочетов при освещении второстепенных вопросов или в выкладках, которые ученик легко исправил по замечанию учителя.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Отметка «3» ставится в следующих случаях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имелись затруднения или допущены ошибки в определении понятий и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3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знании теоретического материала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выявлена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недостаточная </w:t>
      </w:r>
      <w:proofErr w:type="spell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умений и навыков.</w:t>
      </w:r>
    </w:p>
    <w:p w:rsidR="00B20DFA" w:rsidRPr="00B20DFA" w:rsidRDefault="00B20DFA" w:rsidP="009C7280">
      <w:pPr>
        <w:tabs>
          <w:tab w:val="left" w:pos="980"/>
        </w:tabs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Отметка «2» ставится в следующих случаях: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 раскрыто основное содержание учебного материала;</w:t>
      </w:r>
    </w:p>
    <w:p w:rsidR="00B20DFA" w:rsidRPr="00B20DFA" w:rsidRDefault="00B20DFA" w:rsidP="009C7280">
      <w:pPr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обнаружено незнание или непонимание учеником большей или наиболее важной части учебного материала;</w:t>
      </w:r>
    </w:p>
    <w:p w:rsidR="00B20DFA" w:rsidRPr="00B20DFA" w:rsidRDefault="00B20DFA" w:rsidP="009C7280">
      <w:pPr>
        <w:spacing w:after="0" w:line="240" w:lineRule="auto"/>
        <w:ind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jc w:val="both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B20DFA" w:rsidRPr="00B20DFA" w:rsidRDefault="00B20DFA" w:rsidP="009C7280">
      <w:pPr>
        <w:numPr>
          <w:ilvl w:val="0"/>
          <w:numId w:val="24"/>
        </w:numPr>
        <w:tabs>
          <w:tab w:val="left" w:pos="980"/>
        </w:tabs>
        <w:spacing w:after="0" w:line="240" w:lineRule="auto"/>
        <w:ind w:left="0" w:hanging="426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ученик обнаружил полное незнание и непонимание изучаемого материала или не смог ответить ни на один из поставленных вопросов по изучаемому материалу.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C7280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письменной работы по выполнению 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вычислительных заданий и алгебраических преобразований</w:t>
      </w:r>
    </w:p>
    <w:p w:rsidR="00B20DFA" w:rsidRPr="00B20DFA" w:rsidRDefault="00B20DFA" w:rsidP="009C7280">
      <w:pPr>
        <w:spacing w:after="0" w:line="240" w:lineRule="auto"/>
        <w:ind w:hanging="184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«5»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за безукоризненное выполнение письменной работы,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е.: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B20DFA" w:rsidRPr="00B20DFA" w:rsidRDefault="00B20DFA" w:rsidP="009C7280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а)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решение всех примеров верное; </w:t>
      </w:r>
    </w:p>
    <w:p w:rsidR="00B20DFA" w:rsidRPr="00B20DFA" w:rsidRDefault="00B20DFA" w:rsidP="009C7280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б) если все действия и преобразования выполнены</w:t>
      </w:r>
      <w:bookmarkStart w:id="10" w:name="page6"/>
      <w:bookmarkEnd w:id="10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правильно, без ошибок; </w:t>
      </w:r>
    </w:p>
    <w:p w:rsidR="00B20DFA" w:rsidRPr="00B20DFA" w:rsidRDefault="00B20DFA" w:rsidP="009C7280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в) все записи хода решения расположены последовательно, а также сделана проверка решения в тех случаях, когда это требуется.</w:t>
      </w:r>
    </w:p>
    <w:p w:rsidR="00B20DFA" w:rsidRPr="00B20DFA" w:rsidRDefault="00B20DFA" w:rsidP="009C7280">
      <w:pPr>
        <w:spacing w:after="0" w:line="240" w:lineRule="auto"/>
        <w:ind w:firstLine="30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«4»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за работу,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 которой допущена одна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(негрубая)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ошибка или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2-3 недочета.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«3»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следующих случаях: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B20DFA" w:rsidRPr="00B20DFA" w:rsidRDefault="00B20DFA" w:rsidP="009C72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а)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 работе имеется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грубая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не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более 1 негрубой ошибки; </w:t>
      </w:r>
    </w:p>
    <w:p w:rsidR="00B20DFA" w:rsidRPr="00B20DFA" w:rsidRDefault="00B20DFA" w:rsidP="009C72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при наличии 1 грубой ошибки и 1-2 недочетов; </w:t>
      </w:r>
    </w:p>
    <w:p w:rsidR="00B20DFA" w:rsidRPr="00B20DFA" w:rsidRDefault="00B20DFA" w:rsidP="009C72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при отсутствии грубых ошибок, но при наличии 2-4 негрубых ошибок; </w:t>
      </w:r>
    </w:p>
    <w:p w:rsidR="00B20DFA" w:rsidRPr="00B20DFA" w:rsidRDefault="00B20DFA" w:rsidP="009C72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при наличии двух негрубых ошибок и не более трех недочетов; </w:t>
      </w:r>
    </w:p>
    <w:p w:rsidR="00B20DFA" w:rsidRPr="00B20DFA" w:rsidRDefault="00B20DFA" w:rsidP="009C72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при отсутствии ошибок, но при наличии 4 и более недочетов; </w:t>
      </w:r>
    </w:p>
    <w:p w:rsidR="00B20DFA" w:rsidRPr="00B20DFA" w:rsidRDefault="00B20DFA" w:rsidP="009C72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е) если неверно выполнено не более половины объема всей работы.</w:t>
      </w: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«2»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число ошибок превосходит норму,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при которой может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быть выставлена положительная оценка, или если правильно выполнено менее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половины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всей работы.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Примечание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«5»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быть поставлена,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несмотря на наличие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1-2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недочетов, если ученик дал оригинальное решение заданий, свидетельствующее о его хорошем математическом развитии.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hanging="15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письменной работы на решение текстовых задач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«5»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задача решена правильно: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ход решения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задачи верен, все действия и преобразования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выполнены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верно и рационально; в задаче, решаемой с вопросами или пояснениями к действиям, даны точные и правильные формулировки; в задаче, решаемой с помощью уравнения, даны необходимые пояснения; записи правильны, расположены последовательно, дан верный и исчерпывающий ответ на вопросы задачи; сделана проверка решения.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«4»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при правильном ходе решения задачи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допущена 1 негрубая ошибка или 2-3 недочета.</w:t>
      </w: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«3»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если ход решения правилен,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но допущены:</w:t>
      </w:r>
    </w:p>
    <w:p w:rsidR="00B20DFA" w:rsidRPr="00B20DFA" w:rsidRDefault="00B20DFA" w:rsidP="009C7280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а) 1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грубая ошибка и не более 1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негрубой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</w:p>
    <w:p w:rsidR="00B20DFA" w:rsidRPr="00B20DFA" w:rsidRDefault="00B20DFA" w:rsidP="009C7280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б) 1 грубая ошибка и не более 2 недочетов; </w:t>
      </w:r>
    </w:p>
    <w:p w:rsidR="00B20DFA" w:rsidRPr="00B20DFA" w:rsidRDefault="00B20DFA" w:rsidP="009C7280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3-4 негрубые ошибки при отсутствии недочетов; </w:t>
      </w:r>
    </w:p>
    <w:p w:rsidR="00B20DFA" w:rsidRPr="00B20DFA" w:rsidRDefault="00B20DFA" w:rsidP="009C7280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допущено не более 2 негрубых ошибок и 3 недочетов; </w:t>
      </w:r>
    </w:p>
    <w:p w:rsidR="00B20DFA" w:rsidRPr="00B20DFA" w:rsidRDefault="00B20DFA" w:rsidP="009C7280">
      <w:pPr>
        <w:spacing w:after="0" w:line="240" w:lineRule="auto"/>
        <w:ind w:firstLine="8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) более 3 недочетов при отсутствии ошибок.</w:t>
      </w: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Оценка «2»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 в том случае,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число ошибок превосходит норму,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которой может быть выставлена положительная оценка.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35515">
        <w:rPr>
          <w:rFonts w:ascii="Times New Roman" w:eastAsia="Times New Roman" w:hAnsi="Times New Roman" w:cs="Times New Roman"/>
          <w:i/>
          <w:sz w:val="24"/>
          <w:szCs w:val="24"/>
        </w:rPr>
        <w:t>Примечание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0DFA" w:rsidRPr="00B20DFA" w:rsidRDefault="00B20DFA" w:rsidP="009C7280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«5»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быть поставлена,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несмотря на наличие описки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недочета, если ученик дал оригинальное решение заданий, свидетельствующее о его хорошем математическом развитии. </w:t>
      </w:r>
    </w:p>
    <w:p w:rsidR="00B20DFA" w:rsidRPr="00B20DFA" w:rsidRDefault="00B20DFA" w:rsidP="009C7280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Положительная оценка «3» может быть выставлена ученику, выполнившему работу не полностью, если он безошибочно выполнил более половины объема всей работы.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комбинированных письменных работ по математике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Письменная работа по математике, подлежащая оцениванию, может состоять из задач и примеров (комбинированная работа). В таком случае преподаватель сначала дает предварительную оценку каждой части работы, а затем общую, руководствуясь следующим: </w:t>
      </w: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если обе части работы оценены одинаково, то эта оценка должна быть общей для всей работы целиком; </w:t>
      </w: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если оценки частей разнятся на 1 балл, то за работу в целом, как правило, ставится балл, оценивающий основную часть работы; </w:t>
      </w: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в) если одна часть работы оценена баллом «5», а другая – «3», то преподаватель может оценить такую работу в целом баллом «4» при условии, что оценка «5» поставлена за основную часть</w:t>
      </w:r>
      <w:bookmarkStart w:id="11" w:name="page7"/>
      <w:bookmarkEnd w:id="11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работы; </w:t>
      </w: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г) если одна часть работы оценена баллом «5» или «4», а другая – баллом «2» или «1», то преподаватель может оценить всю работу баллом «3» при условии, что высшая оценка поставлена за основную часть работы.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Примечание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считается та часть работы,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которая включает больший по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объему или наиболее важный по значению материал по изучаемым темам программы.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20DFA" w:rsidRPr="00C16979" w:rsidRDefault="00B20DFA" w:rsidP="009C7280">
      <w:pPr>
        <w:spacing w:after="0" w:line="240" w:lineRule="auto"/>
        <w:ind w:hanging="15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169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Оценка текущих письменных работ</w:t>
      </w:r>
    </w:p>
    <w:p w:rsidR="00B20DFA" w:rsidRPr="00C16979" w:rsidRDefault="00B20DFA" w:rsidP="009C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20DFA" w:rsidRPr="00C16979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При оценке повседневных обучающих работ по математике учитель руководствуется указанными нормами оценок, но учитывает степень самостоятельности выполнения работ учащимися.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Обучающие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письменные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работы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выполненные учащимися вполне самостоятельно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13"/>
        </w:numPr>
        <w:tabs>
          <w:tab w:val="left" w:pos="433"/>
        </w:tabs>
        <w:spacing w:after="0" w:line="240" w:lineRule="auto"/>
        <w:ind w:firstLin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применением ранее изученных и хорошо закрепленных знаний, оцениваются так же, как и контрольные работы.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Обучающие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письменные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работы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выполненные вполне самостоятельно,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на только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что изученные и недостаточно закрепленные правила, могут оцениваться менее строго.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Письменные работы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выполненные в классе с предварительным разбором их под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руководством учителя, оцениваются более строго.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 xml:space="preserve">Домашние письменные работы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оцениваются так же,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как классная работа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обучающего характера.</w:t>
      </w:r>
    </w:p>
    <w:p w:rsidR="00B20DFA" w:rsidRPr="00B20DFA" w:rsidRDefault="00B20DFA" w:rsidP="009C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Общая классификация ошибок.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335515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Грубыми</w:t>
      </w:r>
      <w:proofErr w:type="spellEnd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считаются</w:t>
      </w:r>
      <w:proofErr w:type="spellEnd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ошибки</w:t>
      </w:r>
      <w:proofErr w:type="spellEnd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20DFA" w:rsidRPr="00335515" w:rsidRDefault="00B20DFA" w:rsidP="009C7280">
      <w:pPr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B20DFA" w:rsidRPr="00335515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</w:rPr>
      </w:pP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незнание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наименований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единиц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измерения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выделить в ответе главное;</w:t>
      </w: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применять знания, алгоритмы для решения задач;</w:t>
      </w: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делать выводы и обобщения;</w:t>
      </w: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читать и строить графики;</w:t>
      </w: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пользоваться первоисточниками, учебником и справочниками;</w:t>
      </w: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потеря корня или сохранение постороннего корня, отбрасывание без объяснений одного из них;</w:t>
      </w:r>
    </w:p>
    <w:p w:rsidR="00B20DFA" w:rsidRPr="00B20DFA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вычислительные ошибки, если они не являются опиской;</w:t>
      </w:r>
    </w:p>
    <w:p w:rsidR="00B20DFA" w:rsidRPr="00335515" w:rsidRDefault="00B20DFA" w:rsidP="009C7280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</w:rPr>
      </w:pPr>
      <w:proofErr w:type="spellStart"/>
      <w:proofErr w:type="gramStart"/>
      <w:r w:rsidRPr="00335515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proofErr w:type="spellEnd"/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ошибки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DFA" w:rsidRPr="00335515" w:rsidRDefault="00B20DFA" w:rsidP="009C7280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</w:rPr>
      </w:pPr>
    </w:p>
    <w:p w:rsidR="00B20DFA" w:rsidRPr="00335515" w:rsidRDefault="00B20DFA" w:rsidP="009C7280">
      <w:pPr>
        <w:numPr>
          <w:ilvl w:val="0"/>
          <w:numId w:val="10"/>
        </w:numPr>
        <w:tabs>
          <w:tab w:val="left" w:pos="500"/>
        </w:tabs>
        <w:spacing w:after="0" w:line="240" w:lineRule="auto"/>
        <w:ind w:hanging="238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негрубым</w:t>
      </w:r>
      <w:proofErr w:type="spellEnd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ошибкам</w:t>
      </w:r>
      <w:proofErr w:type="spellEnd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следует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отнести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0DFA" w:rsidRPr="00335515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DFA" w:rsidRPr="00B20DFA" w:rsidRDefault="00B20DFA" w:rsidP="009C7280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второстепенными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bookmarkStart w:id="12" w:name="page4"/>
      <w:bookmarkEnd w:id="12"/>
    </w:p>
    <w:p w:rsidR="00B20DFA" w:rsidRPr="00335515" w:rsidRDefault="00B20DFA" w:rsidP="009C7280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</w:rPr>
      </w:pP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неточность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графика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20DFA" w:rsidRPr="00B20DFA" w:rsidRDefault="00B20DFA" w:rsidP="009C7280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нерациональный метод решения задачи или недостаточно продуманный</w:t>
      </w:r>
      <w:r w:rsidRPr="00B20D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план ответа (нарушение логики, подмена отдельных основных вопросов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второстепенными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);</w:t>
      </w:r>
    </w:p>
    <w:p w:rsidR="00B20DFA" w:rsidRPr="00B20DFA" w:rsidRDefault="00B20DFA" w:rsidP="009C7280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нерациональные методы работы со справочной и другой литературой;</w:t>
      </w:r>
    </w:p>
    <w:p w:rsidR="00B20DFA" w:rsidRPr="00B20DFA" w:rsidRDefault="00B20DFA" w:rsidP="009C7280">
      <w:pPr>
        <w:numPr>
          <w:ilvl w:val="0"/>
          <w:numId w:val="18"/>
        </w:numPr>
        <w:tabs>
          <w:tab w:val="left" w:pos="1276"/>
        </w:tabs>
        <w:spacing w:after="0" w:line="240" w:lineRule="auto"/>
        <w:ind w:left="0" w:hanging="425"/>
        <w:rPr>
          <w:rFonts w:ascii="Times New Roman" w:eastAsia="Courier New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неумение решать задачи,</w:t>
      </w:r>
      <w:r w:rsidRPr="00B20D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 задания в общем виде.</w:t>
      </w:r>
    </w:p>
    <w:p w:rsidR="00B20DFA" w:rsidRPr="00B20DFA" w:rsidRDefault="00B20DFA" w:rsidP="009C7280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ru-RU"/>
        </w:rPr>
      </w:pPr>
    </w:p>
    <w:p w:rsidR="00B20DFA" w:rsidRPr="00335515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5515">
        <w:rPr>
          <w:rFonts w:ascii="Times New Roman" w:eastAsia="Times New Roman" w:hAnsi="Times New Roman" w:cs="Times New Roman"/>
          <w:b/>
          <w:sz w:val="24"/>
          <w:szCs w:val="24"/>
        </w:rPr>
        <w:t>Недочетами</w:t>
      </w:r>
      <w:proofErr w:type="spellEnd"/>
      <w:r w:rsidRPr="00335515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proofErr w:type="spellStart"/>
      <w:r w:rsidRPr="00335515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proofErr w:type="spellEnd"/>
      <w:r w:rsidRPr="0033551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0DFA" w:rsidRPr="00B20DFA" w:rsidRDefault="00B20DFA" w:rsidP="009C7280">
      <w:pPr>
        <w:numPr>
          <w:ilvl w:val="0"/>
          <w:numId w:val="19"/>
        </w:numPr>
        <w:spacing w:after="0" w:line="240" w:lineRule="auto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нерациональные приемы вычислений и преобразований;</w:t>
      </w:r>
    </w:p>
    <w:p w:rsidR="00B20DFA" w:rsidRPr="00B20DFA" w:rsidRDefault="00B20DFA" w:rsidP="009C7280">
      <w:pPr>
        <w:numPr>
          <w:ilvl w:val="0"/>
          <w:numId w:val="19"/>
        </w:numPr>
        <w:spacing w:after="0" w:line="240" w:lineRule="auto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небрежное выполнение записей,</w:t>
      </w:r>
      <w:r w:rsidRPr="00B20D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чертежей,</w:t>
      </w:r>
      <w:r w:rsidRPr="00B20D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схем,</w:t>
      </w:r>
      <w:r w:rsidRPr="00B20DFA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графиков.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Контрольно-измерительные материалы 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Тесты.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Все вопросы в тестах разделены на три уровня сложности. Задания части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базового уровня, части В – повышенного, части С – высокого уровня. При оценивании результатов тестирования это следует учитывать. Каждое верно выполненное задание уровня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оценивается в 1 балл, уровня В – в 2 балла, уровня С – в 3 балла. Используется гибкая система оценивания результатов, при которой ученик имеет право на ошибку: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80-100% от минимальной суммы баллов – оценка «5»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60-80% от минимальной суммы баллов – оценка «4»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40-60% от минимальной суммы баллов – оценка «3»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0-40% от минимальной суммы баллов – оценка «2».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Математические диктанты.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 за работу выставляются с учетом числа верно выполненных заданий. Перед началом диктанта довести до сведения учащихся нормы оценок за 10 вопросов: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10-9 вопросов – оценка «5»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8-7 вопросов – оценка «4»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6-5 вопросов – оценка «3»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Менее 5 вопросов – оценка «2».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Контрольные и самостоятельные работы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Единые нормы являются основой при оценке как контрольных, так и всех других письменных работ по математике. Они обеспечивают единство требований к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 стороны всех учителей образовательных учреждения, сравнимость результатов обучения в разных классах. Применяя эти нормы, учитель должен индивидуально подходить к оценке каждой письменной работы учащегося, обращать внимание на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качество выполнения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работы в целом, а затем уже на количество ошибок и на их характер.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Содержание и объем материала, включаемого в контрольные письменные работы, а также в задания для повседневных письменных упражнений, определяются требованиями, установленными программой. Наряду с контрольными работами по определенным разделам темы следует проводить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итоговые контрольные работы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всей изученной теме.</w:t>
      </w: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3" w:name="page5"/>
      <w:bookmarkEnd w:id="13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характеру заданий письменные работы могут состоять: </w:t>
      </w:r>
    </w:p>
    <w:p w:rsidR="00B20DFA" w:rsidRPr="00C16979" w:rsidRDefault="00B20DFA" w:rsidP="009C7280">
      <w:pPr>
        <w:spacing w:after="0" w:line="240" w:lineRule="auto"/>
        <w:ind w:firstLine="1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69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только из примеров; </w:t>
      </w:r>
    </w:p>
    <w:p w:rsidR="00B20DFA" w:rsidRPr="00B20DFA" w:rsidRDefault="00B20DFA" w:rsidP="009C7280">
      <w:pPr>
        <w:spacing w:after="0" w:line="240" w:lineRule="auto"/>
        <w:ind w:firstLine="1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только из задач; </w:t>
      </w:r>
    </w:p>
    <w:p w:rsidR="00B20DFA" w:rsidRPr="00B20DFA" w:rsidRDefault="00B20DFA" w:rsidP="009C7280">
      <w:pPr>
        <w:spacing w:after="0" w:line="240" w:lineRule="auto"/>
        <w:ind w:firstLine="1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в) из задач и примеров.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Контрольные работы, которые имеют целью проверку знаний, умений и навыков учащихся по целому разделу программы, а также по материалу, изученному за четверть или за год, как правило, должны состоять из задач и примеров.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письменной работы определяется с учетом, прежде всего, ее общего математического уровня, оригинальности, последовательности, логичности ее выполнения, а также числа ошибок и недочетов и качества оформления работы.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Ошибка,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повторяющаяся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одной работе несколько раз, рассматривается как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одна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ошибка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орфографические ошибки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допущенные учениками, оценка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 снижается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об орфографических ошибках доводится до сведения преподавателя русского языка. Однако ошибки в написании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математических терминов,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уже встречавшихся школьникам класса, должны учитываться как недочеты в работе.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оценке письменных работ по математике различают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грубые ошибки,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ошибки и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недочеты.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Грубыми в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5-6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классах считаются ошибки,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связанные с вопросами,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включенными в «Требования к уровню подготовки оканчивающих начальную школу» Образовательных стандартов, а также показывающие, что ученик не усвоил вопросы изученных новых тем,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отнесенные Стандартами основного общего образования к числу обязательных для усвоения всеми учениками.</w:t>
      </w:r>
      <w:proofErr w:type="gramEnd"/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Так,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грубым относятся ошибки в вычислениях, свидетельствующие о незнании таблицы сложения или таблицы умножения, связанные с незнанием алгоритма письменного сложения и вычитания, умножения и деления на одно- или двузначное число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11"/>
        </w:numPr>
        <w:tabs>
          <w:tab w:val="left" w:pos="526"/>
        </w:tabs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т. п., ошибки, свидетельствующие о незнании основных формул, правил и явном неумении их применять, о незнании приемов решения задач, аналогичных ранее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изученным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Примечание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Если грубая ошибка встречается в работе только в одном случае из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нескольких аналогичных, то при оценке работы эта ошибка может быть приравнена </w:t>
      </w: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негрубой.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Примерами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негрубых ошибок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являются: ошибки, связанные с недостаточно полным усвоением текущего учебного материала, не вполне точно сформулированный вопрос или пояснение при решении задачи, неточности при выполнении геометрических построений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335515" w:rsidRDefault="00B20DFA" w:rsidP="009C7280">
      <w:pPr>
        <w:numPr>
          <w:ilvl w:val="0"/>
          <w:numId w:val="11"/>
        </w:numPr>
        <w:tabs>
          <w:tab w:val="left" w:pos="460"/>
        </w:tabs>
        <w:spacing w:after="0" w:line="240" w:lineRule="auto"/>
        <w:ind w:hanging="198"/>
        <w:rPr>
          <w:rFonts w:ascii="Times New Roman" w:eastAsia="Times New Roman" w:hAnsi="Times New Roman" w:cs="Times New Roman"/>
          <w:sz w:val="24"/>
          <w:szCs w:val="24"/>
        </w:rPr>
      </w:pPr>
      <w:r w:rsidRPr="00335515">
        <w:rPr>
          <w:rFonts w:ascii="Times New Roman" w:eastAsia="Times New Roman" w:hAnsi="Times New Roman" w:cs="Times New Roman"/>
          <w:sz w:val="24"/>
          <w:szCs w:val="24"/>
        </w:rPr>
        <w:t xml:space="preserve">т. </w:t>
      </w:r>
      <w:proofErr w:type="gramStart"/>
      <w:r w:rsidRPr="0033551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3355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DFA" w:rsidRPr="00335515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0DFA" w:rsidRPr="00B20DFA" w:rsidRDefault="00B20DFA" w:rsidP="009C7280">
      <w:pPr>
        <w:spacing w:after="0" w:line="240" w:lineRule="auto"/>
        <w:ind w:firstLine="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Недочетами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считаются нерациональные записи при вычислениях,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нерациональные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приемы вычислений, преобразований и решений задач, небрежное выполнение чертежей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12"/>
        </w:numPr>
        <w:tabs>
          <w:tab w:val="left" w:pos="531"/>
        </w:tabs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схем, отдельные погрешности в формулировке пояснения или ответа в задаче. К недочетам можно отнести и другие недостатки работы, вызванные недостаточным вниманием учащихся, например: неполное сокращение дробей или членов отношения; обращение смешанных чисел в неправильную дробь при сложении и вычитании; пропуск чисел в промежуточных записях; перестановка цифр при записи чисел ошибки, допущенные при переписывании, и т. п.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0DF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аттестация: итоговая оценка за четверть, триместр и за год</w:t>
      </w:r>
    </w:p>
    <w:p w:rsidR="00B20DFA" w:rsidRPr="00B20DFA" w:rsidRDefault="00B20DFA" w:rsidP="009C7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DFA" w:rsidRPr="00B20DFA" w:rsidRDefault="00B20DFA" w:rsidP="009C7280">
      <w:pPr>
        <w:numPr>
          <w:ilvl w:val="0"/>
          <w:numId w:val="14"/>
        </w:numPr>
        <w:tabs>
          <w:tab w:val="left" w:pos="993"/>
        </w:tabs>
        <w:spacing w:after="0" w:line="240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proofErr w:type="gramEnd"/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особенностями математики как учебного предмета оценка за письменные работы имеют большее значение, чем оценки за устные ответы и другие виды работ. Поэтому при выведении </w:t>
      </w:r>
      <w:r w:rsidRPr="00B20DF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итоговой оценки за четверть, триместр</w:t>
      </w:r>
      <w:r w:rsidRPr="00B20DF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«среднеарифметический подход» недопустим – такая оценка не отражает достаточно объективно уровень подготовки и математического развития ученика. </w:t>
      </w:r>
    </w:p>
    <w:p w:rsidR="00AC2C71" w:rsidRPr="00B20DFA" w:rsidRDefault="00AC2C71">
      <w:pPr>
        <w:rPr>
          <w:lang w:val="ru-RU"/>
        </w:rPr>
        <w:sectPr w:rsidR="00AC2C71" w:rsidRPr="00B20DFA" w:rsidSect="00B20DFA">
          <w:pgSz w:w="11906" w:h="16383"/>
          <w:pgMar w:top="851" w:right="1134" w:bottom="709" w:left="1134" w:header="720" w:footer="720" w:gutter="0"/>
          <w:cols w:space="720"/>
        </w:sectPr>
      </w:pPr>
    </w:p>
    <w:p w:rsidR="00AC2C71" w:rsidRPr="009C7280" w:rsidRDefault="00874257">
      <w:pPr>
        <w:spacing w:after="0"/>
        <w:ind w:left="120"/>
        <w:rPr>
          <w:lang w:val="ru-RU"/>
        </w:rPr>
      </w:pPr>
      <w:bookmarkStart w:id="14" w:name="block-2064838"/>
      <w:bookmarkEnd w:id="7"/>
      <w:r w:rsidRPr="009C728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C2C71" w:rsidRPr="009C7280" w:rsidRDefault="00874257">
      <w:pPr>
        <w:spacing w:after="0" w:line="480" w:lineRule="auto"/>
        <w:ind w:left="120"/>
        <w:rPr>
          <w:lang w:val="ru-RU"/>
        </w:rPr>
      </w:pPr>
      <w:r w:rsidRPr="009C728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C2C71" w:rsidRPr="009C7280" w:rsidRDefault="0087425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C7280">
        <w:rPr>
          <w:rFonts w:ascii="Times New Roman" w:hAnsi="Times New Roman"/>
          <w:color w:val="000000"/>
          <w:sz w:val="28"/>
          <w:lang w:val="ru-RU"/>
        </w:rPr>
        <w:t>​‌‌</w:t>
      </w:r>
      <w:r w:rsidRPr="009C7280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9C7280" w:rsidRPr="009C7280">
        <w:rPr>
          <w:rFonts w:ascii="Times New Roman" w:hAnsi="Times New Roman" w:cs="Times New Roman"/>
          <w:sz w:val="28"/>
          <w:szCs w:val="28"/>
          <w:lang w:val="ru-RU"/>
        </w:rPr>
        <w:t>-Учебник “Вероятность и статистика”</w:t>
      </w:r>
      <w:r w:rsidR="009C7280">
        <w:rPr>
          <w:rFonts w:ascii="Times New Roman" w:hAnsi="Times New Roman" w:cs="Times New Roman"/>
          <w:sz w:val="28"/>
          <w:szCs w:val="28"/>
          <w:lang w:val="ru-RU"/>
        </w:rPr>
        <w:t xml:space="preserve"> в 2х частях под редакцией И.В.Ященко, Москва </w:t>
      </w:r>
      <w:r w:rsidR="009C7280" w:rsidRPr="009C7280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9C7280">
        <w:rPr>
          <w:rFonts w:ascii="Times New Roman" w:hAnsi="Times New Roman" w:cs="Times New Roman"/>
          <w:sz w:val="28"/>
          <w:szCs w:val="28"/>
          <w:lang w:val="ru-RU"/>
        </w:rPr>
        <w:t>Просвещение</w:t>
      </w:r>
      <w:r w:rsidR="009C7280" w:rsidRPr="009C7280">
        <w:rPr>
          <w:rFonts w:ascii="Times New Roman" w:hAnsi="Times New Roman" w:cs="Times New Roman"/>
          <w:sz w:val="28"/>
          <w:szCs w:val="28"/>
          <w:lang w:val="ru-RU"/>
        </w:rPr>
        <w:t>” 2023</w:t>
      </w:r>
    </w:p>
    <w:p w:rsidR="00AC2C71" w:rsidRPr="009C7280" w:rsidRDefault="00874257">
      <w:pPr>
        <w:spacing w:after="0" w:line="480" w:lineRule="auto"/>
        <w:ind w:left="120"/>
        <w:rPr>
          <w:lang w:val="ru-RU"/>
        </w:rPr>
      </w:pPr>
      <w:r w:rsidRPr="009C728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C2C71" w:rsidRPr="009C7280" w:rsidRDefault="00874257">
      <w:pPr>
        <w:spacing w:after="0"/>
        <w:ind w:left="120"/>
        <w:rPr>
          <w:lang w:val="ru-RU"/>
        </w:rPr>
      </w:pPr>
      <w:r w:rsidRPr="009C7280">
        <w:rPr>
          <w:rFonts w:ascii="Times New Roman" w:hAnsi="Times New Roman"/>
          <w:color w:val="000000"/>
          <w:sz w:val="28"/>
          <w:lang w:val="ru-RU"/>
        </w:rPr>
        <w:t>​</w:t>
      </w:r>
    </w:p>
    <w:p w:rsidR="00AC2C71" w:rsidRPr="009C7280" w:rsidRDefault="00874257">
      <w:pPr>
        <w:spacing w:after="0" w:line="480" w:lineRule="auto"/>
        <w:ind w:left="120"/>
        <w:rPr>
          <w:lang w:val="ru-RU"/>
        </w:rPr>
      </w:pPr>
      <w:r w:rsidRPr="009C728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C2C71" w:rsidRPr="009C7280" w:rsidRDefault="00874257" w:rsidP="009C7280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C7280">
        <w:rPr>
          <w:rFonts w:ascii="Times New Roman" w:hAnsi="Times New Roman"/>
          <w:color w:val="000000"/>
          <w:sz w:val="28"/>
          <w:lang w:val="ru-RU"/>
        </w:rPr>
        <w:t>​‌‌​</w:t>
      </w:r>
      <w:r w:rsidR="009C7280" w:rsidRPr="009C7280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9C7280" w:rsidRPr="009C7280">
        <w:rPr>
          <w:rFonts w:ascii="Times New Roman" w:hAnsi="Times New Roman" w:cs="Times New Roman"/>
          <w:sz w:val="28"/>
          <w:szCs w:val="28"/>
          <w:lang w:val="ru-RU"/>
        </w:rPr>
        <w:t>-Учебник “Вероятность и статистика”</w:t>
      </w:r>
      <w:r w:rsidR="009C7280">
        <w:rPr>
          <w:rFonts w:ascii="Times New Roman" w:hAnsi="Times New Roman" w:cs="Times New Roman"/>
          <w:sz w:val="28"/>
          <w:szCs w:val="28"/>
          <w:lang w:val="ru-RU"/>
        </w:rPr>
        <w:t xml:space="preserve"> в 2х частях под редакцией И.В.Ященко, Москва </w:t>
      </w:r>
      <w:r w:rsidR="009C7280" w:rsidRPr="009C7280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9C7280">
        <w:rPr>
          <w:rFonts w:ascii="Times New Roman" w:hAnsi="Times New Roman" w:cs="Times New Roman"/>
          <w:sz w:val="28"/>
          <w:szCs w:val="28"/>
          <w:lang w:val="ru-RU"/>
        </w:rPr>
        <w:t>Просвещение</w:t>
      </w:r>
      <w:r w:rsidR="009C7280" w:rsidRPr="009C7280">
        <w:rPr>
          <w:rFonts w:ascii="Times New Roman" w:hAnsi="Times New Roman" w:cs="Times New Roman"/>
          <w:sz w:val="28"/>
          <w:szCs w:val="28"/>
          <w:lang w:val="ru-RU"/>
        </w:rPr>
        <w:t>” 2023</w:t>
      </w:r>
    </w:p>
    <w:p w:rsidR="00AC2C71" w:rsidRPr="009C7280" w:rsidRDefault="00AC2C71">
      <w:pPr>
        <w:spacing w:after="0"/>
        <w:ind w:left="120"/>
        <w:rPr>
          <w:lang w:val="ru-RU"/>
        </w:rPr>
      </w:pPr>
    </w:p>
    <w:p w:rsidR="00AC2C71" w:rsidRPr="00874257" w:rsidRDefault="00874257">
      <w:pPr>
        <w:spacing w:after="0" w:line="480" w:lineRule="auto"/>
        <w:ind w:left="120"/>
        <w:rPr>
          <w:lang w:val="ru-RU"/>
        </w:rPr>
      </w:pPr>
      <w:r w:rsidRPr="0087425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C2C71" w:rsidRDefault="0087425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C2C71" w:rsidRDefault="00AC2C71">
      <w:pPr>
        <w:sectPr w:rsidR="00AC2C71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4F553F" w:rsidRDefault="004F553F"/>
    <w:sectPr w:rsidR="004F553F" w:rsidSect="00AC2C7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19B500C"/>
    <w:lvl w:ilvl="0" w:tplc="FFFFFFFF">
      <w:start w:val="1"/>
      <w:numFmt w:val="bullet"/>
      <w:lvlText w:val="К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31BD7B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8"/>
    <w:multiLevelType w:val="hybridMultilevel"/>
    <w:tmpl w:val="0836C40E"/>
    <w:lvl w:ilvl="0" w:tplc="FFFFFFFF">
      <w:start w:val="1"/>
      <w:numFmt w:val="bullet"/>
      <w:lvlText w:val="К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D"/>
    <w:multiLevelType w:val="hybridMultilevel"/>
    <w:tmpl w:val="7C3DBD3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E"/>
    <w:multiLevelType w:val="hybridMultilevel"/>
    <w:tmpl w:val="737B8DD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20"/>
    <w:multiLevelType w:val="hybridMultilevel"/>
    <w:tmpl w:val="22221A70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21"/>
    <w:multiLevelType w:val="hybridMultilevel"/>
    <w:tmpl w:val="4516DDE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42075BD"/>
    <w:multiLevelType w:val="hybridMultilevel"/>
    <w:tmpl w:val="2F8EA934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525CF0"/>
    <w:multiLevelType w:val="multilevel"/>
    <w:tmpl w:val="3F503E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DEB2DE5"/>
    <w:multiLevelType w:val="hybridMultilevel"/>
    <w:tmpl w:val="CE169FB2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CC3E91"/>
    <w:multiLevelType w:val="hybridMultilevel"/>
    <w:tmpl w:val="ECB4398A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4356DC"/>
    <w:multiLevelType w:val="hybridMultilevel"/>
    <w:tmpl w:val="F1109ECE"/>
    <w:lvl w:ilvl="0" w:tplc="989401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22E5E"/>
    <w:multiLevelType w:val="multilevel"/>
    <w:tmpl w:val="0F1C174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9B0F1C"/>
    <w:multiLevelType w:val="hybridMultilevel"/>
    <w:tmpl w:val="CE788F96"/>
    <w:lvl w:ilvl="0" w:tplc="989401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C721EC"/>
    <w:multiLevelType w:val="multilevel"/>
    <w:tmpl w:val="4BC88F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4707B4"/>
    <w:multiLevelType w:val="hybridMultilevel"/>
    <w:tmpl w:val="8DEE5C10"/>
    <w:lvl w:ilvl="0" w:tplc="BEDE06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F5E7C8C"/>
    <w:multiLevelType w:val="multilevel"/>
    <w:tmpl w:val="B54EE5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2D49AB"/>
    <w:multiLevelType w:val="multilevel"/>
    <w:tmpl w:val="86A019E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D73432"/>
    <w:multiLevelType w:val="hybridMultilevel"/>
    <w:tmpl w:val="5DC48B66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559C9"/>
    <w:multiLevelType w:val="multilevel"/>
    <w:tmpl w:val="90D2461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E5A519A"/>
    <w:multiLevelType w:val="hybridMultilevel"/>
    <w:tmpl w:val="6CA0B260"/>
    <w:lvl w:ilvl="0" w:tplc="BEDE0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8D02C7"/>
    <w:multiLevelType w:val="hybridMultilevel"/>
    <w:tmpl w:val="ABB01816"/>
    <w:lvl w:ilvl="0" w:tplc="BEDE061E">
      <w:start w:val="1"/>
      <w:numFmt w:val="bullet"/>
      <w:lvlText w:val=""/>
      <w:lvlJc w:val="left"/>
      <w:rPr>
        <w:rFonts w:ascii="Symbol" w:hAnsi="Symbol" w:hint="default"/>
      </w:rPr>
    </w:lvl>
    <w:lvl w:ilvl="1" w:tplc="064A8782">
      <w:start w:val="1"/>
      <w:numFmt w:val="bullet"/>
      <w:lvlText w:val=""/>
      <w:lvlJc w:val="left"/>
    </w:lvl>
    <w:lvl w:ilvl="2" w:tplc="2D846DC6">
      <w:start w:val="1"/>
      <w:numFmt w:val="bullet"/>
      <w:lvlText w:val=""/>
      <w:lvlJc w:val="left"/>
    </w:lvl>
    <w:lvl w:ilvl="3" w:tplc="A8CABE18">
      <w:start w:val="1"/>
      <w:numFmt w:val="bullet"/>
      <w:lvlText w:val=""/>
      <w:lvlJc w:val="left"/>
    </w:lvl>
    <w:lvl w:ilvl="4" w:tplc="529ED32C">
      <w:start w:val="1"/>
      <w:numFmt w:val="bullet"/>
      <w:lvlText w:val=""/>
      <w:lvlJc w:val="left"/>
    </w:lvl>
    <w:lvl w:ilvl="5" w:tplc="C4C65E96">
      <w:start w:val="1"/>
      <w:numFmt w:val="bullet"/>
      <w:lvlText w:val=""/>
      <w:lvlJc w:val="left"/>
    </w:lvl>
    <w:lvl w:ilvl="6" w:tplc="16260B78">
      <w:start w:val="1"/>
      <w:numFmt w:val="bullet"/>
      <w:lvlText w:val=""/>
      <w:lvlJc w:val="left"/>
    </w:lvl>
    <w:lvl w:ilvl="7" w:tplc="5A94392C">
      <w:start w:val="1"/>
      <w:numFmt w:val="bullet"/>
      <w:lvlText w:val=""/>
      <w:lvlJc w:val="left"/>
    </w:lvl>
    <w:lvl w:ilvl="8" w:tplc="96DAD3EC">
      <w:start w:val="1"/>
      <w:numFmt w:val="bullet"/>
      <w:lvlText w:val=""/>
      <w:lvlJc w:val="left"/>
    </w:lvl>
  </w:abstractNum>
  <w:abstractNum w:abstractNumId="23">
    <w:nsid w:val="75AC0624"/>
    <w:multiLevelType w:val="hybridMultilevel"/>
    <w:tmpl w:val="8076B974"/>
    <w:lvl w:ilvl="0" w:tplc="0419000F">
      <w:start w:val="1"/>
      <w:numFmt w:val="decimal"/>
      <w:lvlText w:val="%1."/>
      <w:lvlJc w:val="left"/>
      <w:pPr>
        <w:ind w:left="1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0" w:hanging="360"/>
      </w:pPr>
    </w:lvl>
    <w:lvl w:ilvl="2" w:tplc="0419001B" w:tentative="1">
      <w:start w:val="1"/>
      <w:numFmt w:val="lowerRoman"/>
      <w:lvlText w:val="%3."/>
      <w:lvlJc w:val="right"/>
      <w:pPr>
        <w:ind w:left="3140" w:hanging="180"/>
      </w:pPr>
    </w:lvl>
    <w:lvl w:ilvl="3" w:tplc="0419000F" w:tentative="1">
      <w:start w:val="1"/>
      <w:numFmt w:val="decimal"/>
      <w:lvlText w:val="%4."/>
      <w:lvlJc w:val="left"/>
      <w:pPr>
        <w:ind w:left="3860" w:hanging="360"/>
      </w:pPr>
    </w:lvl>
    <w:lvl w:ilvl="4" w:tplc="04190019" w:tentative="1">
      <w:start w:val="1"/>
      <w:numFmt w:val="lowerLetter"/>
      <w:lvlText w:val="%5."/>
      <w:lvlJc w:val="left"/>
      <w:pPr>
        <w:ind w:left="4580" w:hanging="360"/>
      </w:pPr>
    </w:lvl>
    <w:lvl w:ilvl="5" w:tplc="0419001B" w:tentative="1">
      <w:start w:val="1"/>
      <w:numFmt w:val="lowerRoman"/>
      <w:lvlText w:val="%6."/>
      <w:lvlJc w:val="right"/>
      <w:pPr>
        <w:ind w:left="5300" w:hanging="180"/>
      </w:pPr>
    </w:lvl>
    <w:lvl w:ilvl="6" w:tplc="0419000F" w:tentative="1">
      <w:start w:val="1"/>
      <w:numFmt w:val="decimal"/>
      <w:lvlText w:val="%7."/>
      <w:lvlJc w:val="left"/>
      <w:pPr>
        <w:ind w:left="6020" w:hanging="360"/>
      </w:pPr>
    </w:lvl>
    <w:lvl w:ilvl="7" w:tplc="04190019" w:tentative="1">
      <w:start w:val="1"/>
      <w:numFmt w:val="lowerLetter"/>
      <w:lvlText w:val="%8."/>
      <w:lvlJc w:val="left"/>
      <w:pPr>
        <w:ind w:left="6740" w:hanging="360"/>
      </w:pPr>
    </w:lvl>
    <w:lvl w:ilvl="8" w:tplc="0419001B" w:tentative="1">
      <w:start w:val="1"/>
      <w:numFmt w:val="lowerRoman"/>
      <w:lvlText w:val="%9."/>
      <w:lvlJc w:val="right"/>
      <w:pPr>
        <w:ind w:left="7460" w:hanging="180"/>
      </w:pPr>
    </w:lvl>
  </w:abstractNum>
  <w:num w:numId="1">
    <w:abstractNumId w:val="18"/>
  </w:num>
  <w:num w:numId="2">
    <w:abstractNumId w:val="17"/>
  </w:num>
  <w:num w:numId="3">
    <w:abstractNumId w:val="13"/>
  </w:num>
  <w:num w:numId="4">
    <w:abstractNumId w:val="9"/>
  </w:num>
  <w:num w:numId="5">
    <w:abstractNumId w:val="20"/>
  </w:num>
  <w:num w:numId="6">
    <w:abstractNumId w:val="15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14"/>
  </w:num>
  <w:num w:numId="16">
    <w:abstractNumId w:val="12"/>
  </w:num>
  <w:num w:numId="17">
    <w:abstractNumId w:val="19"/>
  </w:num>
  <w:num w:numId="18">
    <w:abstractNumId w:val="10"/>
  </w:num>
  <w:num w:numId="19">
    <w:abstractNumId w:val="16"/>
  </w:num>
  <w:num w:numId="20">
    <w:abstractNumId w:val="23"/>
  </w:num>
  <w:num w:numId="21">
    <w:abstractNumId w:val="11"/>
  </w:num>
  <w:num w:numId="22">
    <w:abstractNumId w:val="22"/>
  </w:num>
  <w:num w:numId="23">
    <w:abstractNumId w:val="8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C2C71"/>
    <w:rsid w:val="00180366"/>
    <w:rsid w:val="002D71D8"/>
    <w:rsid w:val="004F553F"/>
    <w:rsid w:val="00652A7F"/>
    <w:rsid w:val="00874257"/>
    <w:rsid w:val="00923EC7"/>
    <w:rsid w:val="009C7280"/>
    <w:rsid w:val="00A318F2"/>
    <w:rsid w:val="00AC2C71"/>
    <w:rsid w:val="00B20DFA"/>
    <w:rsid w:val="00C16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C2C7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C2C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B20DFA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92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2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A755F-0D1B-4D44-86D1-82F996322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33</Pages>
  <Words>7737</Words>
  <Characters>44103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6</cp:revision>
  <dcterms:created xsi:type="dcterms:W3CDTF">2023-09-07T13:18:00Z</dcterms:created>
  <dcterms:modified xsi:type="dcterms:W3CDTF">2023-09-26T09:05:00Z</dcterms:modified>
</cp:coreProperties>
</file>