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D2" w:rsidRPr="005B36C1" w:rsidRDefault="008000D2" w:rsidP="005B36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Start w:id="0" w:name="_Hlk127542884"/>
    <w:p w:rsidR="005B36C1" w:rsidRDefault="005B36C1" w:rsidP="005B3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36C1">
        <w:rPr>
          <w:rFonts w:ascii="Times New Roman" w:eastAsia="Calibri" w:hAnsi="Times New Roman" w:cs="Times New Roman"/>
          <w:b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DC" ShapeID="_x0000_i1025" DrawAspect="Content" ObjectID="_1757406926" r:id="rId5"/>
        </w:object>
      </w:r>
    </w:p>
    <w:p w:rsidR="005B36C1" w:rsidRDefault="005B36C1" w:rsidP="005B36C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6C1" w:rsidRDefault="005B36C1" w:rsidP="005B36C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6C1" w:rsidRDefault="005B36C1" w:rsidP="005B36C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6C1" w:rsidRDefault="005B36C1" w:rsidP="005B36C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6C1" w:rsidRDefault="005B36C1" w:rsidP="005B36C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6C1" w:rsidRDefault="005B36C1" w:rsidP="005B36C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6C1" w:rsidRDefault="005B36C1" w:rsidP="005B36C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36C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5B36C1" w:rsidRPr="006B76F0" w:rsidRDefault="005B36C1" w:rsidP="005B36C1">
      <w:pPr>
        <w:pStyle w:val="Default"/>
        <w:ind w:firstLine="708"/>
        <w:rPr>
          <w:rFonts w:ascii="Times New Roman" w:hAnsi="Times New Roman"/>
          <w:color w:val="auto"/>
        </w:rPr>
      </w:pPr>
      <w:r w:rsidRPr="006B76F0">
        <w:rPr>
          <w:rFonts w:ascii="Times New Roman" w:hAnsi="Times New Roman"/>
          <w:color w:val="auto"/>
        </w:rPr>
        <w:t>Рабочая программа по учебному предмету «Родной язык (удмуртский</w:t>
      </w:r>
      <w:r>
        <w:rPr>
          <w:rFonts w:ascii="Times New Roman" w:hAnsi="Times New Roman"/>
          <w:color w:val="auto"/>
        </w:rPr>
        <w:t>)» для 5 класса</w:t>
      </w:r>
      <w:r w:rsidRPr="006B76F0">
        <w:rPr>
          <w:rFonts w:ascii="Times New Roman" w:hAnsi="Times New Roman"/>
          <w:color w:val="auto"/>
        </w:rPr>
        <w:t xml:space="preserve"> разработана с учетом требований  обновленных ФГОС </w:t>
      </w:r>
      <w:r w:rsidRPr="006B76F0">
        <w:rPr>
          <w:rFonts w:ascii="Times New Roman" w:eastAsiaTheme="minorEastAsia" w:hAnsi="Times New Roman"/>
          <w:color w:val="auto"/>
          <w:lang w:eastAsia="ru-RU"/>
        </w:rPr>
        <w:t xml:space="preserve">( приказ </w:t>
      </w:r>
      <w:proofErr w:type="spellStart"/>
      <w:r w:rsidRPr="006B76F0">
        <w:rPr>
          <w:rFonts w:ascii="Times New Roman" w:eastAsiaTheme="minorEastAsia" w:hAnsi="Times New Roman"/>
          <w:color w:val="auto"/>
          <w:lang w:eastAsia="ru-RU"/>
        </w:rPr>
        <w:t>Минпросвещения</w:t>
      </w:r>
      <w:proofErr w:type="spellEnd"/>
      <w:r w:rsidRPr="006B76F0">
        <w:rPr>
          <w:rFonts w:ascii="Times New Roman" w:eastAsiaTheme="minorEastAsia" w:hAnsi="Times New Roman"/>
          <w:color w:val="auto"/>
          <w:lang w:eastAsia="ru-RU"/>
        </w:rPr>
        <w:t xml:space="preserve"> России от 31.05.2021 № 287)</w:t>
      </w:r>
      <w:r w:rsidRPr="006B76F0">
        <w:rPr>
          <w:rFonts w:ascii="Times New Roman" w:hAnsi="Times New Roman"/>
          <w:color w:val="auto"/>
        </w:rPr>
        <w:t xml:space="preserve">  основного общего образования,   Примерной пр</w:t>
      </w:r>
      <w:r>
        <w:rPr>
          <w:rFonts w:ascii="Times New Roman" w:hAnsi="Times New Roman"/>
          <w:color w:val="auto"/>
        </w:rPr>
        <w:t>ограммы по удмуртской языку</w:t>
      </w:r>
      <w:r w:rsidR="0031274F">
        <w:rPr>
          <w:rFonts w:ascii="Times New Roman" w:hAnsi="Times New Roman"/>
          <w:color w:val="auto"/>
        </w:rPr>
        <w:t xml:space="preserve"> для 5-9 классов</w:t>
      </w:r>
      <w:r w:rsidRPr="006B76F0">
        <w:rPr>
          <w:rFonts w:ascii="Times New Roman" w:hAnsi="Times New Roman"/>
          <w:color w:val="auto"/>
        </w:rPr>
        <w:t>,</w:t>
      </w:r>
      <w:r w:rsidR="00DB7810">
        <w:rPr>
          <w:rFonts w:ascii="Times New Roman" w:hAnsi="Times New Roman"/>
          <w:color w:val="auto"/>
        </w:rPr>
        <w:t xml:space="preserve"> для не владеющих родны</w:t>
      </w:r>
      <w:proofErr w:type="gramStart"/>
      <w:r w:rsidR="00DB7810">
        <w:rPr>
          <w:rFonts w:ascii="Times New Roman" w:hAnsi="Times New Roman"/>
          <w:color w:val="auto"/>
        </w:rPr>
        <w:t>м(</w:t>
      </w:r>
      <w:proofErr w:type="gramEnd"/>
      <w:r w:rsidR="00DB7810">
        <w:rPr>
          <w:rFonts w:ascii="Times New Roman" w:hAnsi="Times New Roman"/>
          <w:color w:val="auto"/>
        </w:rPr>
        <w:t>удмуртским )языком,</w:t>
      </w:r>
      <w:r w:rsidRPr="006B76F0">
        <w:rPr>
          <w:rFonts w:ascii="Times New Roman" w:hAnsi="Times New Roman"/>
          <w:color w:val="auto"/>
        </w:rPr>
        <w:t xml:space="preserve"> Основной образовательной программы основного общего образования МОУ ООШ  д.</w:t>
      </w:r>
      <w:r w:rsidR="0031274F">
        <w:rPr>
          <w:rFonts w:ascii="Times New Roman" w:hAnsi="Times New Roman"/>
          <w:color w:val="auto"/>
        </w:rPr>
        <w:t xml:space="preserve"> </w:t>
      </w:r>
      <w:r w:rsidRPr="006B76F0">
        <w:rPr>
          <w:rFonts w:ascii="Times New Roman" w:hAnsi="Times New Roman"/>
          <w:color w:val="auto"/>
        </w:rPr>
        <w:t xml:space="preserve">Новая </w:t>
      </w:r>
      <w:proofErr w:type="spellStart"/>
      <w:r w:rsidRPr="006B76F0">
        <w:rPr>
          <w:rFonts w:ascii="Times New Roman" w:hAnsi="Times New Roman"/>
          <w:color w:val="auto"/>
        </w:rPr>
        <w:t>Монья</w:t>
      </w:r>
      <w:proofErr w:type="spellEnd"/>
      <w:r w:rsidRPr="006B76F0">
        <w:rPr>
          <w:rFonts w:ascii="Times New Roman" w:hAnsi="Times New Roman"/>
          <w:color w:val="auto"/>
        </w:rPr>
        <w:t>, Положения «О   рабочей программе</w:t>
      </w:r>
      <w:r>
        <w:rPr>
          <w:rFonts w:ascii="Times New Roman" w:hAnsi="Times New Roman"/>
          <w:color w:val="auto"/>
        </w:rPr>
        <w:t xml:space="preserve"> учителя, реализующего ФГОС</w:t>
      </w:r>
      <w:r w:rsidRPr="006B76F0">
        <w:rPr>
          <w:rFonts w:ascii="Times New Roman" w:hAnsi="Times New Roman"/>
          <w:color w:val="auto"/>
        </w:rPr>
        <w:t>».</w:t>
      </w:r>
    </w:p>
    <w:p w:rsidR="005B36C1" w:rsidRPr="00717B0E" w:rsidRDefault="005B36C1" w:rsidP="005B36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7B0E">
        <w:rPr>
          <w:rFonts w:ascii="Times New Roman" w:hAnsi="Times New Roman" w:cs="Times New Roman"/>
          <w:sz w:val="24"/>
          <w:szCs w:val="24"/>
        </w:rPr>
        <w:t xml:space="preserve">Нормативно-правовую </w:t>
      </w:r>
      <w:proofErr w:type="gramStart"/>
      <w:r w:rsidRPr="00717B0E">
        <w:rPr>
          <w:rFonts w:ascii="Times New Roman" w:hAnsi="Times New Roman" w:cs="Times New Roman"/>
          <w:sz w:val="24"/>
          <w:szCs w:val="24"/>
        </w:rPr>
        <w:t>базу</w:t>
      </w:r>
      <w:r w:rsidR="0031274F">
        <w:rPr>
          <w:rFonts w:ascii="Times New Roman" w:hAnsi="Times New Roman" w:cs="Times New Roman"/>
          <w:sz w:val="24"/>
          <w:szCs w:val="24"/>
        </w:rPr>
        <w:t xml:space="preserve"> </w:t>
      </w:r>
      <w:r w:rsidRPr="00717B0E">
        <w:rPr>
          <w:rFonts w:ascii="Times New Roman" w:hAnsi="Times New Roman" w:cs="Times New Roman"/>
          <w:sz w:val="24"/>
          <w:szCs w:val="24"/>
        </w:rPr>
        <w:t xml:space="preserve"> Программы</w:t>
      </w:r>
      <w:proofErr w:type="gramEnd"/>
      <w:r w:rsidRPr="00717B0E">
        <w:rPr>
          <w:rFonts w:ascii="Times New Roman" w:hAnsi="Times New Roman" w:cs="Times New Roman"/>
          <w:sz w:val="24"/>
          <w:szCs w:val="24"/>
        </w:rPr>
        <w:t xml:space="preserve"> составляют: </w:t>
      </w:r>
    </w:p>
    <w:p w:rsidR="005B36C1" w:rsidRPr="00717B0E" w:rsidRDefault="005B36C1" w:rsidP="005B3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B0E">
        <w:rPr>
          <w:rFonts w:ascii="Times New Roman" w:hAnsi="Times New Roman" w:cs="Times New Roman"/>
          <w:sz w:val="24"/>
          <w:szCs w:val="24"/>
        </w:rPr>
        <w:t xml:space="preserve">- Конституция Российской Федерации; </w:t>
      </w:r>
    </w:p>
    <w:p w:rsidR="005B36C1" w:rsidRPr="00717B0E" w:rsidRDefault="005B36C1" w:rsidP="005B3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B0E">
        <w:rPr>
          <w:rFonts w:ascii="Times New Roman" w:hAnsi="Times New Roman" w:cs="Times New Roman"/>
          <w:sz w:val="24"/>
          <w:szCs w:val="24"/>
        </w:rPr>
        <w:t xml:space="preserve">- Федеральный закон от 29 декабря 2012 г. № 273-ФЗ «Об образовании в Российской Федерации» (с изменениями и дополнениями); </w:t>
      </w:r>
    </w:p>
    <w:p w:rsidR="005B36C1" w:rsidRPr="00717B0E" w:rsidRDefault="005B36C1" w:rsidP="005B3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B0E">
        <w:rPr>
          <w:rFonts w:ascii="Times New Roman" w:hAnsi="Times New Roman" w:cs="Times New Roman"/>
          <w:sz w:val="24"/>
          <w:szCs w:val="24"/>
        </w:rPr>
        <w:t xml:space="preserve">- Закон Российской Федерации от 25 октября 1991 г. № 1807-1 «О языках народов Российской Федерации» (с изменениями и дополнениями); </w:t>
      </w:r>
    </w:p>
    <w:p w:rsidR="005B36C1" w:rsidRPr="005B36C1" w:rsidRDefault="005B36C1" w:rsidP="005B3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B0E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основного общего образования (утвержден приказом Министерства просвещения Российской Федерации от 31 мая 2021 г. № 287); 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Рабочая программа по учебному предмету «Родной (удмуртский) язык» (предметная область «Родной язык и родная литература»</w:t>
      </w:r>
      <w:proofErr w:type="gramStart"/>
      <w:r w:rsidRPr="005B36C1">
        <w:rPr>
          <w:rFonts w:ascii="Times New Roman" w:eastAsia="Calibri" w:hAnsi="Times New Roman" w:cs="Times New Roman"/>
          <w:sz w:val="24"/>
          <w:szCs w:val="24"/>
        </w:rPr>
        <w:t>)(</w:t>
      </w:r>
      <w:proofErr w:type="gramEnd"/>
      <w:r w:rsidRPr="005B36C1">
        <w:rPr>
          <w:rFonts w:ascii="Times New Roman" w:eastAsia="Calibri" w:hAnsi="Times New Roman" w:cs="Times New Roman"/>
          <w:sz w:val="24"/>
          <w:szCs w:val="24"/>
        </w:rPr>
        <w:t>далее соответственно – программа по родному (удмуртскому) языку, родной (удмуртский) язык, удмуртский язык) разработана для обучающихся, не владеющих родным (удмуртским) языком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Программа по родному (удмуртскому) языку обеспечивает преемственность по отношению к программе по родному (удмуртскому) языку </w:t>
      </w:r>
      <w:r w:rsidRPr="005B36C1">
        <w:rPr>
          <w:rFonts w:ascii="Times New Roman" w:eastAsia="SchoolBookSanPin" w:hAnsi="Times New Roman" w:cs="Times New Roman"/>
          <w:bCs/>
          <w:sz w:val="24"/>
          <w:szCs w:val="24"/>
        </w:rPr>
        <w:t>начального общего образования</w:t>
      </w: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и нацелена на совершенствование речевых умений и языковых навыков обучающихся. На уровне основного общего образования увеличивается объём используемых </w:t>
      </w:r>
      <w:proofErr w:type="gramStart"/>
      <w:r w:rsidRPr="005B36C1">
        <w:rPr>
          <w:rFonts w:ascii="Times New Roman" w:eastAsia="SchoolBookSanPin" w:hAnsi="Times New Roman" w:cs="Times New Roman"/>
          <w:bCs/>
          <w:sz w:val="24"/>
          <w:szCs w:val="24"/>
        </w:rPr>
        <w:t>обучающимися</w:t>
      </w:r>
      <w:proofErr w:type="gram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языковых и речевых средств, усиливается роль принципов когнитивной направленности учебного процесса, дифференциации и индивидуализации обучения, большое значение приобретает освоение современных технологий изучения языка, формирование учебно-исследовательских умений.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Освоение программы по родному (удмуртскому) языку для обучающихся,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не владеющих удмуртским языком, </w:t>
      </w:r>
      <w:r w:rsidRPr="005B36C1">
        <w:rPr>
          <w:rFonts w:ascii="Times New Roman" w:eastAsia="SchoolBookSanPin" w:hAnsi="Times New Roman" w:cs="Times New Roman"/>
          <w:bCs/>
          <w:sz w:val="24"/>
          <w:szCs w:val="24"/>
        </w:rPr>
        <w:t>на уровне основного общего образования</w:t>
      </w: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предполагает применение личностно-ориентированного,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, коммуникативно-когнитивного,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социокультурного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подходов в обучении языку.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Изучение учебного предмета «Родной (удмуртский) язык» для обучающихся, не владеющих удмуртским языком, предусматривает реализацию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связей с содержанием учебных предметов «Русский язык», «Родная (удмуртская) литература», «История», «География», «Биология», «Музыка», «Изобразительное искусство», «Иностранный язык».</w:t>
      </w:r>
      <w:proofErr w:type="gramEnd"/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В содержании программы по родному (удмуртскому) языку выделяются следующие содержательные линии: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речевые умения – развитие коммуникативных умений в основных видах речевой деятельности (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>, говорении, чтении, письменной речи);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языковые знания и умения – овладение новыми языковыми средствами (орфографическими, пунктуационными, лексическими, грамматическими</w:t>
      </w:r>
      <w:proofErr w:type="gramStart"/>
      <w:r w:rsidRPr="005B36C1">
        <w:rPr>
          <w:rFonts w:ascii="Times New Roman" w:eastAsia="Calibri" w:hAnsi="Times New Roman" w:cs="Times New Roman"/>
          <w:sz w:val="24"/>
          <w:szCs w:val="24"/>
        </w:rPr>
        <w:t>)в</w:t>
      </w:r>
      <w:proofErr w:type="gram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соответствии с темами и ситуациями общения, отобранными для </w:t>
      </w:r>
      <w:r w:rsidRPr="005B36C1">
        <w:rPr>
          <w:rFonts w:ascii="Times New Roman" w:eastAsia="SchoolBookSanPin" w:hAnsi="Times New Roman" w:cs="Times New Roman"/>
          <w:bCs/>
          <w:sz w:val="24"/>
          <w:szCs w:val="24"/>
        </w:rPr>
        <w:t xml:space="preserve">уровня </w:t>
      </w:r>
      <w:proofErr w:type="spellStart"/>
      <w:r w:rsidRPr="005B36C1">
        <w:rPr>
          <w:rFonts w:ascii="Times New Roman" w:eastAsia="SchoolBookSanPin" w:hAnsi="Times New Roman" w:cs="Times New Roman"/>
          <w:bCs/>
          <w:sz w:val="24"/>
          <w:szCs w:val="24"/>
        </w:rPr>
        <w:t>основногообщего</w:t>
      </w:r>
      <w:proofErr w:type="spellEnd"/>
      <w:r w:rsidRPr="005B36C1">
        <w:rPr>
          <w:rFonts w:ascii="Times New Roman" w:eastAsia="SchoolBookSanPin" w:hAnsi="Times New Roman" w:cs="Times New Roman"/>
          <w:bCs/>
          <w:sz w:val="24"/>
          <w:szCs w:val="24"/>
        </w:rPr>
        <w:t xml:space="preserve"> образования,</w:t>
      </w: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расширение знаний о языковых явлениях, специфике изучаемого языка;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социокультурные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знания и умения – приобщение к культуре, традициям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6C1">
        <w:rPr>
          <w:rFonts w:ascii="Times New Roman" w:eastAsia="Calibri" w:hAnsi="Times New Roman" w:cs="Times New Roman"/>
          <w:sz w:val="24"/>
          <w:szCs w:val="24"/>
        </w:rPr>
        <w:t>Удмуртской Республики, России в рамках тем и ситуаций общения;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компенсаторные умения – развитие умений выходить из положения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6C1">
        <w:rPr>
          <w:rFonts w:ascii="Times New Roman" w:eastAsia="Calibri" w:hAnsi="Times New Roman" w:cs="Times New Roman"/>
          <w:sz w:val="24"/>
          <w:szCs w:val="24"/>
        </w:rPr>
        <w:t>в условиях дефицита языковых сре</w:t>
      </w:r>
      <w:proofErr w:type="gramStart"/>
      <w:r w:rsidRPr="005B36C1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5B36C1">
        <w:rPr>
          <w:rFonts w:ascii="Times New Roman" w:eastAsia="Calibri" w:hAnsi="Times New Roman" w:cs="Times New Roman"/>
          <w:sz w:val="24"/>
          <w:szCs w:val="24"/>
        </w:rPr>
        <w:t>и получении и передаче информации.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Изучение родного (удмуртского) языка направлено на достижение следующих </w:t>
      </w:r>
      <w:r w:rsidRPr="005B36C1">
        <w:rPr>
          <w:rFonts w:ascii="Times New Roman" w:eastAsia="Calibri" w:hAnsi="Times New Roman" w:cs="Times New Roman"/>
          <w:b/>
          <w:sz w:val="24"/>
          <w:szCs w:val="24"/>
        </w:rPr>
        <w:t>целей: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развитие умений и навыков в четырёх видах речевой деятельности в устной и письменной форме в рамках тем и ситуаций, отвечающих опыту, интересам обучающихся </w:t>
      </w:r>
      <w:r w:rsidRPr="005B36C1">
        <w:rPr>
          <w:rFonts w:ascii="Times New Roman" w:eastAsia="SchoolBookSanPin" w:hAnsi="Times New Roman" w:cs="Times New Roman"/>
          <w:bCs/>
          <w:sz w:val="24"/>
          <w:szCs w:val="24"/>
        </w:rPr>
        <w:t>на уровне основного общего образования;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развитие представлений о системе и структуре удмуртского языка, систематизация и расширение языковых и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социокультурных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знаний</w:t>
      </w:r>
      <w:r w:rsidRPr="005B36C1">
        <w:rPr>
          <w:rFonts w:ascii="Times New Roman" w:eastAsia="SchoolBookSanPin" w:hAnsi="Times New Roman" w:cs="Times New Roman"/>
          <w:bCs/>
          <w:sz w:val="24"/>
          <w:szCs w:val="24"/>
        </w:rPr>
        <w:t>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развитие умений работать с информацией, представленной в текстах разных типов (описание, повествование, рассуждение), пользоваться при необходимости лингвистическими словарями по удмуртскому языку;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обеспечение интеллектуального, морального,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социокультурного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>, эстетического развития личности;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знакомство </w:t>
      </w:r>
      <w:proofErr w:type="gramStart"/>
      <w:r w:rsidRPr="005B36C1">
        <w:rPr>
          <w:rFonts w:ascii="Times New Roman" w:eastAsia="SchoolBookSanPin" w:hAnsi="Times New Roman" w:cs="Times New Roman"/>
          <w:bCs/>
          <w:sz w:val="24"/>
          <w:szCs w:val="24"/>
        </w:rPr>
        <w:t>обучающихся</w:t>
      </w:r>
      <w:proofErr w:type="gram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с фольклорными текстами и художественной литературой на удмуртском языке;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приобщение к национальной культуре удмуртского и русского народов;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развитие у обучающихся патриотического чувства по отношению к удмуртскому, русскому языку, языкам народов мира;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воспитание гражданина Российской Федерации, уважающего общероссийскую культуру, язык и культуру родного этноса и других народов Российской Федерации;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развитие умений функциональной грамотности, готовности к успешному взаимодействию с изменяющимся миром.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 Программа по родному (удмуртскому) языку предполагает интегрированное изучение удмуртского языка с учебным предметом «Родная (удмуртская) литература», обеспечивающее формирование этнокультурных знаний через фольклорные тексты и художественные произведения удмуртской литературы. 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Для изучения родного (удмуртского) языка в 5 классе –68 часов (2 часа в неделю)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36C1">
        <w:rPr>
          <w:rFonts w:ascii="Times New Roman" w:eastAsia="Calibri" w:hAnsi="Times New Roman" w:cs="Times New Roman"/>
          <w:b/>
          <w:sz w:val="24"/>
          <w:szCs w:val="24"/>
        </w:rPr>
        <w:t>Содержание обучения в 5 классе.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Тематическое содержание речи.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Ӟеч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лу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гужем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! Ӟечбур, сӥзьыл! </w:t>
      </w:r>
      <w:proofErr w:type="gramStart"/>
      <w:r w:rsidRPr="005B36C1">
        <w:rPr>
          <w:rFonts w:ascii="Times New Roman" w:eastAsia="Calibri" w:hAnsi="Times New Roman" w:cs="Times New Roman"/>
          <w:sz w:val="24"/>
          <w:szCs w:val="24"/>
        </w:rPr>
        <w:t>(Прощай, лето!</w:t>
      </w:r>
      <w:proofErr w:type="gram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B36C1">
        <w:rPr>
          <w:rFonts w:ascii="Times New Roman" w:eastAsia="Calibri" w:hAnsi="Times New Roman" w:cs="Times New Roman"/>
          <w:sz w:val="24"/>
          <w:szCs w:val="24"/>
        </w:rPr>
        <w:t>Здравствуй, осень!).</w:t>
      </w:r>
      <w:proofErr w:type="gram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Дышетсконниын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(В школе).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Мынам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семьяе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(Моя семья). Тол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вуиз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(Наступила зима). Удмурт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лулчеберетэн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тодматскиськом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(Знакомимся с удмуртской культурой).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Тулыс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гуръёс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(Весенние мелодии).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Ижкарын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(В Ижевске).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Шулдыр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гужем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(Весёлое лето).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Речевые умения.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Развитие речевых умений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на базе умений, сформированных </w:t>
      </w:r>
      <w:r w:rsidRPr="005B36C1">
        <w:rPr>
          <w:rFonts w:ascii="Times New Roman" w:eastAsia="SchoolBookSanPin" w:hAnsi="Times New Roman" w:cs="Times New Roman"/>
          <w:bCs/>
          <w:sz w:val="24"/>
          <w:szCs w:val="24"/>
        </w:rPr>
        <w:t>на уровне начального общего образования.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При непосредственном общении: понимание на слух речи учителя и одноклассников и вербальная или невербальная реакция </w:t>
      </w:r>
      <w:proofErr w:type="gramStart"/>
      <w:r w:rsidRPr="005B36C1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услышанное;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использованием и без использования иллюстраций.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с пониманием основного содержания текста предполагает умение определять тему и главные факты или события в воспринимаемом на слух тексте, игнорировать незнакомые слова, несущественные для понимания основного содержания.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Тексты для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Время звучания текста для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– до 1 минуты.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94785096"/>
      <w:bookmarkStart w:id="2" w:name="_Hlk94859401"/>
      <w:bookmarkStart w:id="3" w:name="_Hlk95990645"/>
      <w:r w:rsidRPr="005B36C1">
        <w:rPr>
          <w:rFonts w:ascii="Times New Roman" w:eastAsia="Calibri" w:hAnsi="Times New Roman" w:cs="Times New Roman"/>
          <w:sz w:val="24"/>
          <w:szCs w:val="24"/>
        </w:rPr>
        <w:t>Говорение.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lastRenderedPageBreak/>
        <w:t>Диалогическая речь.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Развитие речевых умений диалогической речи на базе умений, сформированных </w:t>
      </w:r>
      <w:r w:rsidRPr="005B36C1">
        <w:rPr>
          <w:rFonts w:ascii="Times New Roman" w:eastAsia="SchoolBookSanPin" w:hAnsi="Times New Roman" w:cs="Times New Roman"/>
          <w:bCs/>
          <w:sz w:val="24"/>
          <w:szCs w:val="24"/>
        </w:rPr>
        <w:t>на уровне начального общего образования: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диалог этикетного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или отказываться от предложения собеседника;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диалог – побуждение к действию: обращаться с просьбой, вежливо соглашаться или не соглашаться выполнить просьбу, приглашать собеседника к совместной деятельности, вежливо соглашаться или не соглашаться на предложение собеседника;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диалог-расспрос: сообщать фактическую информацию, отвечая на вопросы разных видов, запрашивать интересующую информацию.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речи, с использованием речевых ситуаций, ключевых слов или иллюстраций, фотографий с соблюдением норм речевого этикета.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Объём диалога – до пяти реплик со стороны каждого собеседника.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Монологическая речь.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Развитие речевых умений монологической речи, на базе умений, сформированных </w:t>
      </w:r>
      <w:r w:rsidRPr="005B36C1">
        <w:rPr>
          <w:rFonts w:ascii="Times New Roman" w:eastAsia="SchoolBookSanPin" w:hAnsi="Times New Roman" w:cs="Times New Roman"/>
          <w:bCs/>
          <w:sz w:val="24"/>
          <w:szCs w:val="24"/>
        </w:rPr>
        <w:t>на уровне начального общего образования: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создание устных связных монологических высказываний с использованием основных коммуникативных типов речи: описание (предмета, объектов, внешности и одежды человека), в том числе характеристика (черты характера реального человека или литературного персонажа), повествование или сообщение, изложение (пересказ) основного содержания прочитанного текста, краткое изложение результатов выполненной проектной работы.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вопросов или иллюстраций, фотографий.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Объём монологического высказывания – </w:t>
      </w:r>
      <w:bookmarkStart w:id="4" w:name="_Hlk107391102"/>
      <w:r w:rsidRPr="005B36C1">
        <w:rPr>
          <w:rFonts w:ascii="Times New Roman" w:eastAsia="Calibri" w:hAnsi="Times New Roman" w:cs="Times New Roman"/>
          <w:sz w:val="24"/>
          <w:szCs w:val="24"/>
        </w:rPr>
        <w:t>6-7 фраз</w:t>
      </w:r>
      <w:bookmarkEnd w:id="4"/>
      <w:r w:rsidRPr="005B36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Чтение.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Развитие сформированных </w:t>
      </w:r>
      <w:r w:rsidRPr="005B36C1">
        <w:rPr>
          <w:rFonts w:ascii="Times New Roman" w:eastAsia="SchoolBookSanPin" w:hAnsi="Times New Roman" w:cs="Times New Roman"/>
          <w:bCs/>
          <w:sz w:val="24"/>
          <w:szCs w:val="24"/>
        </w:rPr>
        <w:t>на уровне начального общего образования</w:t>
      </w: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Чтение с пониманием основного содержания текста предполагает умение определять тему и главные факты или события в прочитанном тексте, игнорировать незнакомые слова, несущественные для понимания основного содержания.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Чтение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несплошных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текстов (таблиц) и понимание представленной в них информации.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Тексты для чтения: беседа или диалог, небольшой рассказ, стихотворение, сообщение личного характера, отрывок из статьи научно-популярного характера, сообщение информационного характера,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несплошной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текст (таблица).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Объём текста для чтения – 180-200 слов.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Письменная речь.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Hlk127007875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Развитие умений письменной речи на базе умений, сформированных </w:t>
      </w:r>
      <w:r w:rsidRPr="005B36C1">
        <w:rPr>
          <w:rFonts w:ascii="Times New Roman" w:eastAsia="SchoolBookSanPin" w:hAnsi="Times New Roman" w:cs="Times New Roman"/>
          <w:bCs/>
          <w:sz w:val="24"/>
          <w:szCs w:val="24"/>
        </w:rPr>
        <w:t>на уровне начального общего образования: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написание с применением образца коротких поздравлений с праздниками;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заполнение формуляров (с основными сведениями о себе);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lastRenderedPageBreak/>
        <w:t>написание личного электронного письма с применением образца;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написание предложений и речевых клише в соответствии с речевой ситуацией;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самостоятельное составление и написание небольших текстов по изучаемой теме.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Объём сообщения – до 60 слов.</w:t>
      </w:r>
    </w:p>
    <w:bookmarkEnd w:id="5"/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Языковые знания и навыки.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Орфография и пунктуация.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Hlk127015236"/>
      <w:r w:rsidRPr="005B36C1">
        <w:rPr>
          <w:rFonts w:ascii="Times New Roman" w:eastAsia="Calibri" w:hAnsi="Times New Roman" w:cs="Times New Roman"/>
          <w:sz w:val="24"/>
          <w:szCs w:val="24"/>
        </w:rPr>
        <w:t>Правильное написание изученных слов, изученных сложных слов: через дефис, слитно.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Правильное написание изученных существительных с суффиксами </w:t>
      </w:r>
      <w:proofErr w:type="gramStart"/>
      <w:r w:rsidRPr="005B36C1">
        <w:rPr>
          <w:rFonts w:ascii="Times New Roman" w:eastAsia="Calibri" w:hAnsi="Times New Roman" w:cs="Times New Roman"/>
          <w:sz w:val="24"/>
          <w:szCs w:val="24"/>
        </w:rPr>
        <w:t>-о</w:t>
      </w:r>
      <w:proofErr w:type="gramEnd"/>
      <w:r w:rsidRPr="005B36C1">
        <w:rPr>
          <w:rFonts w:ascii="Times New Roman" w:eastAsia="Calibri" w:hAnsi="Times New Roman" w:cs="Times New Roman"/>
          <w:sz w:val="24"/>
          <w:szCs w:val="24"/>
        </w:rPr>
        <w:t>н (-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ён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>),-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ись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(-ӥсь), -лык, -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чи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>, изученных прилагательных с суффиксами -о(-ё), -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тэм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>, -ем.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Правильное использование знаков препинания: точки, вопросительного и восклицательного знаков в конце предложения (повторение), </w:t>
      </w:r>
      <w:bookmarkStart w:id="7" w:name="_Hlk127188192"/>
      <w:r w:rsidRPr="005B36C1">
        <w:rPr>
          <w:rFonts w:ascii="Times New Roman" w:eastAsia="Calibri" w:hAnsi="Times New Roman" w:cs="Times New Roman"/>
          <w:sz w:val="24"/>
          <w:szCs w:val="24"/>
        </w:rPr>
        <w:t>запятой в предложениях с однородными членами, обращением, в бессоюзных сложных предложениях</w:t>
      </w:r>
      <w:bookmarkEnd w:id="7"/>
      <w:r w:rsidRPr="005B36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_Hlk127188236"/>
      <w:bookmarkStart w:id="9" w:name="_Hlk127187958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Правильное написание вопросительного предложения с частицей </w:t>
      </w:r>
      <w:proofErr w:type="gramStart"/>
      <w:r w:rsidRPr="005B36C1">
        <w:rPr>
          <w:rFonts w:ascii="Times New Roman" w:eastAsia="Calibri" w:hAnsi="Times New Roman" w:cs="Times New Roman"/>
          <w:sz w:val="24"/>
          <w:szCs w:val="24"/>
        </w:rPr>
        <w:t>-а</w:t>
      </w:r>
      <w:proofErr w:type="gramEnd"/>
      <w:r w:rsidRPr="005B36C1">
        <w:rPr>
          <w:rFonts w:ascii="Times New Roman" w:eastAsia="Calibri" w:hAnsi="Times New Roman" w:cs="Times New Roman"/>
          <w:sz w:val="24"/>
          <w:szCs w:val="24"/>
        </w:rPr>
        <w:t>.</w:t>
      </w:r>
      <w:bookmarkEnd w:id="8"/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Пунктуационно правильное, в соответствии с нормами речевого этикета, оформление электронного письма.</w:t>
      </w:r>
    </w:p>
    <w:bookmarkEnd w:id="6"/>
    <w:bookmarkEnd w:id="9"/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Фонетическая сторона речи.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Различение на слух, без </w:t>
      </w:r>
      <w:proofErr w:type="gramStart"/>
      <w:r w:rsidRPr="005B36C1">
        <w:rPr>
          <w:rFonts w:ascii="Times New Roman" w:eastAsia="Calibri" w:hAnsi="Times New Roman" w:cs="Times New Roman"/>
          <w:sz w:val="24"/>
          <w:szCs w:val="24"/>
        </w:rPr>
        <w:t>ошибок</w:t>
      </w:r>
      <w:proofErr w:type="gram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чтение новых слов согласно основным правилам чтения.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Ударение в глаголах изъявительного наклонения в отрицательной форме, в глаголах повелительного наклонения в положительной и отрицательной форме.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Тексты для чтения вслух: беседа или диалог, рассказ, стихотворение, отрывок из статьи научно-популярного характера, сообщение информационного характера.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Объём текста для чтения вслух – до 90 слов.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Лексическая сторона речи.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удмуртском языке нормы лексической сочетаемости.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Объём изучаемой лексики: 952 лексических единиц для продуктивного использования, включая 766 лексических единиц, изученных </w:t>
      </w:r>
      <w:r w:rsidRPr="005B36C1">
        <w:rPr>
          <w:rFonts w:ascii="Times New Roman" w:eastAsia="SchoolBookSanPin" w:hAnsi="Times New Roman" w:cs="Times New Roman"/>
          <w:bCs/>
          <w:sz w:val="24"/>
          <w:szCs w:val="24"/>
        </w:rPr>
        <w:t>на уровне начального общего образования.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Основные способы словообразования: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аффиксация: образование имён существительных при помощи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суффиксов-он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(-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ён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gramStart"/>
      <w:r w:rsidRPr="005B36C1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5B36C1">
        <w:rPr>
          <w:rFonts w:ascii="Times New Roman" w:eastAsia="Calibri" w:hAnsi="Times New Roman" w:cs="Times New Roman"/>
          <w:sz w:val="24"/>
          <w:szCs w:val="24"/>
        </w:rPr>
        <w:t>сь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(-ӥсь), -лык, -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чи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>, образование имён прилагательных при помощи суффиксов -о (-ё), -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тэм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>, -ем.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словосложение: образование имён существительных при помощи словосложения: </w:t>
      </w:r>
      <w:proofErr w:type="spellStart"/>
      <w:proofErr w:type="gramStart"/>
      <w:r w:rsidRPr="005B36C1">
        <w:rPr>
          <w:rFonts w:ascii="Times New Roman" w:eastAsia="Calibri" w:hAnsi="Times New Roman" w:cs="Times New Roman"/>
          <w:sz w:val="24"/>
          <w:szCs w:val="24"/>
        </w:rPr>
        <w:t>яг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губи (боровик),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уй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и вӧт (сон), образование имён прилагательных при помощи словосложения: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нап-лыз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(тёмно-синий),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кизер-вож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(светло-зелёный).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Грамматическая сторона речи.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_Hlk127017238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Распознавание и употребление в устной и письменной речи изученных </w:t>
      </w:r>
      <w:r w:rsidRPr="005B36C1">
        <w:rPr>
          <w:rFonts w:ascii="Times New Roman" w:eastAsia="SchoolBookSanPin" w:hAnsi="Times New Roman" w:cs="Times New Roman"/>
          <w:bCs/>
          <w:sz w:val="24"/>
          <w:szCs w:val="24"/>
        </w:rPr>
        <w:t>на уровне начального общего образования</w:t>
      </w: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грамматических явлений, морфологических форм и синтаксических конструкций удмуртского языка.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Грамматическая основа предложения.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Главные и второстепенные члены предложения.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Прямой и обратный порядок слов в повествовательном предложении.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Вопросительные предложения с вопросительным словом и без вопросительного слова (с частицей </w:t>
      </w:r>
      <w:proofErr w:type="gramStart"/>
      <w:r w:rsidRPr="005B36C1">
        <w:rPr>
          <w:rFonts w:ascii="Times New Roman" w:eastAsia="Calibri" w:hAnsi="Times New Roman" w:cs="Times New Roman"/>
          <w:sz w:val="24"/>
          <w:szCs w:val="24"/>
        </w:rPr>
        <w:t>-а</w:t>
      </w:r>
      <w:proofErr w:type="gramEnd"/>
      <w:r w:rsidRPr="005B36C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Типы спряжений глаголов изъявительного наклонения в настоящем, прошедшем, будущем времени в положительной и отрицательной форме, в единственном и множественном числе.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Глаголы повелительного наклонения в утвердительной и отрицательной форме, в единственном и множественном числе.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Имя существительное как часть речи. Простое склонение имён существительных.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Имя прилагательное как часть речи. Множественное число имён прилагательных.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Послелог как служебная часть речи. Послелоги пространственного значения. Серийные послелоги (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улын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вылын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, вӧзын,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дурын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, сьӧрын,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шорын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>).</w:t>
      </w:r>
    </w:p>
    <w:bookmarkEnd w:id="10"/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Социокультурные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знания и умения.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_Hlk127180099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Знание и использование отдельных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социокультурных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элементов речевого поведенческого этикета, наиболее употребительной тематической фоновой лексик</w:t>
      </w:r>
      <w:proofErr w:type="gramStart"/>
      <w:r w:rsidRPr="005B36C1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5B36C1">
        <w:rPr>
          <w:rFonts w:ascii="Times New Roman" w:eastAsia="Calibri" w:hAnsi="Times New Roman" w:cs="Times New Roman"/>
          <w:sz w:val="24"/>
          <w:szCs w:val="24"/>
        </w:rPr>
        <w:t>некоторые традиции в питании и проведении досуга, этикетные особенности посещения гостей) в рамках тематического содержания речи.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Знание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социокультурного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портрета Удмуртской Республики: знакомство с гербом, районами и историей города Ижевска, традициями проведения праздников (Новый год, Масленица, День Победы), с достопримечательностями и выдающимися людьми города Ижевска, знакомство с текстами о первой школе (народном училище) в удмуртском крае, об удмуртском детском лагере для отдыха «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Шундыкар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>» («Солнечный город»), знакомство с научно-популярным текстом Л.С. Христолюбовой «Вӧйдыр» («Масленица»).</w:t>
      </w:r>
      <w:proofErr w:type="gramEnd"/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Знакомство с доступными в языковом отношении образцами детского фольклора, поэзии и прозы на удмуртском языке: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36C1">
        <w:rPr>
          <w:rFonts w:ascii="Times New Roman" w:eastAsia="Calibri" w:hAnsi="Times New Roman" w:cs="Times New Roman"/>
          <w:sz w:val="24"/>
          <w:szCs w:val="24"/>
        </w:rPr>
        <w:t>стихотворениями В.Е. 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Владыкина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Нунал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» («День»), Д.А. Яшина «Коӵышпи» («Котёнок»), Г.А. Ходырева «Ой, умой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вылэм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>» («Ой, как было хорошо»), В.Г. Кириллова «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Лымы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корка» («Снежный дом»), В.Б. 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Вознякова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по мотивам сказки «Три поросёнка», Д.А. 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Майорова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Тулыс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вуэ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>» («Наступает весна»), А.В. Лужанина «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Вордскем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музъем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>» («Родная земля»), С.К. Карпова «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Лэчыран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>» («Качели»);</w:t>
      </w:r>
      <w:proofErr w:type="gramEnd"/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отрывками рассказов В.Г. Гаврилова о войне, В.Г. 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Широбокова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об Ижевске;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с сюжетами английской народной сказки «Три поросёнка», финской народной сказки «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Кикы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B36C1">
        <w:rPr>
          <w:rFonts w:ascii="Times New Roman" w:eastAsia="Calibri" w:hAnsi="Times New Roman" w:cs="Times New Roman"/>
          <w:sz w:val="24"/>
          <w:szCs w:val="24"/>
        </w:rPr>
        <w:t>коньы</w:t>
      </w:r>
      <w:proofErr w:type="spellEnd"/>
      <w:proofErr w:type="gram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но бака» («Кукушка, белка и лягушка») в переводе на удмуртский язык;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народными приметами про осень, зиму, весну;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удмуртскими пословицами, поговорками;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колыбельными песнями разных народов: русских, татар, марийцев, чувашей;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русской считалкой «Мы делили апельсин» в переводе на удмуртский язык Л.Я. 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Хрулёвой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народными играми «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Басьяськись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>» («Покупатель»), «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Кышетэн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шудон</w:t>
      </w:r>
      <w:proofErr w:type="spellEnd"/>
      <w:proofErr w:type="gramStart"/>
      <w:r w:rsidRPr="005B36C1">
        <w:rPr>
          <w:rFonts w:ascii="Times New Roman" w:eastAsia="Calibri" w:hAnsi="Times New Roman" w:cs="Times New Roman"/>
          <w:sz w:val="24"/>
          <w:szCs w:val="24"/>
        </w:rPr>
        <w:t>»(</w:t>
      </w:r>
      <w:proofErr w:type="gramEnd"/>
      <w:r w:rsidRPr="005B36C1">
        <w:rPr>
          <w:rFonts w:ascii="Times New Roman" w:eastAsia="Calibri" w:hAnsi="Times New Roman" w:cs="Times New Roman"/>
          <w:sz w:val="24"/>
          <w:szCs w:val="24"/>
        </w:rPr>
        <w:t>«Игра с платком»), «Водяной».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Разучивание песен на слова Г.А. Ходырева и музыку Г.М. 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Корепанова-Камского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Школае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» («В школу»), народной песни «Ми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пукимы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, веник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керттыса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>» («Мы сидели, веники вязали»), на слова Г.Е. Верещагина «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Изь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изь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нуные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>» («Спи, спи, мой (сизый) голубочек»).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Разгадывание народных загадок, записанных Г.Е. Верещагиным.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Развитие умений: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кратко представлять некоторые культурные явления: основные национальные праздники, традиции в проведении досуга и питании, наиболее известные достопримечательности </w:t>
      </w:r>
      <w:proofErr w:type="gramStart"/>
      <w:r w:rsidRPr="005B36C1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. Ижевска, Удмуртской Республики, символика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Россиии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Удмуртии;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кратко рассказывать о выдающихся людях Удмуртии (художнике В.Л. 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Белых</w:t>
      </w:r>
      <w:proofErr w:type="gramStart"/>
      <w:r w:rsidRPr="005B36C1">
        <w:rPr>
          <w:rFonts w:ascii="Times New Roman" w:eastAsia="Calibri" w:hAnsi="Times New Roman" w:cs="Times New Roman"/>
          <w:sz w:val="24"/>
          <w:szCs w:val="24"/>
        </w:rPr>
        <w:t>,о</w:t>
      </w:r>
      <w:proofErr w:type="spellEnd"/>
      <w:proofErr w:type="gram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творчестве Г.Е. Верещагина);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lastRenderedPageBreak/>
        <w:t>воспроизводить наизусть скороговорки или пословицы про школу, весну, авторскую считалку Ю.П. 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Байсаровой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Тумта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тумта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тумтары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отрывокиз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стихотворения В.П. Михайлова об учителе;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_Hlk127451192"/>
      <w:bookmarkEnd w:id="11"/>
      <w:r w:rsidRPr="005B36C1">
        <w:rPr>
          <w:rFonts w:ascii="Times New Roman" w:eastAsia="Calibri" w:hAnsi="Times New Roman" w:cs="Times New Roman"/>
          <w:sz w:val="24"/>
          <w:szCs w:val="24"/>
        </w:rPr>
        <w:t>Компенсаторные умения</w:t>
      </w:r>
      <w:bookmarkEnd w:id="12"/>
      <w:r w:rsidRPr="005B36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Использование при чтении и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языковой</w:t>
      </w:r>
      <w:proofErr w:type="gramStart"/>
      <w:r w:rsidRPr="005B36C1">
        <w:rPr>
          <w:rFonts w:ascii="Times New Roman" w:eastAsia="Calibri" w:hAnsi="Times New Roman" w:cs="Times New Roman"/>
          <w:sz w:val="24"/>
          <w:szCs w:val="24"/>
        </w:rPr>
        <w:t>,в</w:t>
      </w:r>
      <w:proofErr w:type="spellEnd"/>
      <w:proofErr w:type="gram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том числе контекстуальной, догадки.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Использование в качестве опоры при составлении собственных высказываний ключевых слов, плана.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Игнорирование информации, не являющейся необходимой для понимания основного содержания прочитанного или прослушанного текста или для нахождения в тексте запрашиваемой информации.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bookmarkEnd w:id="1"/>
    <w:bookmarkEnd w:id="2"/>
    <w:bookmarkEnd w:id="3"/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Планируемые результаты освоения программы по родному (удмуртскому) языку на уровне основного общего образования.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родного (удмуртского) языка на уровне основного общего образования </w:t>
      </w:r>
      <w:proofErr w:type="gramStart"/>
      <w:r w:rsidRPr="005B36C1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обучающегося будут сформированы следующие личностные результаты: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B36C1">
        <w:rPr>
          <w:rFonts w:ascii="Times New Roman" w:eastAsia="Calibri" w:hAnsi="Times New Roman" w:cs="Times New Roman"/>
          <w:i/>
          <w:sz w:val="24"/>
          <w:szCs w:val="24"/>
        </w:rPr>
        <w:t>1) гражданского воспитания: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родном (удмуртском) языке;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неприятие любых форм экстремизма, дискриминации;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понимание роли различных социальных институтов в жизни человека;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многоконфессиональном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обществе, </w:t>
      </w:r>
      <w:proofErr w:type="gramStart"/>
      <w:r w:rsidRPr="005B36C1">
        <w:rPr>
          <w:rFonts w:ascii="Times New Roman" w:eastAsia="Calibri" w:hAnsi="Times New Roman" w:cs="Times New Roman"/>
          <w:sz w:val="24"/>
          <w:szCs w:val="24"/>
        </w:rPr>
        <w:t>формируемое</w:t>
      </w:r>
      <w:proofErr w:type="gram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в том числе на основе примеров из литературных произведений, написанных на родном (удмуртском) языке;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готовность к участию в гуманитарной деятельности (помощь людям, нуждающимся в ней,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волонтёрство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2</w:t>
      </w:r>
      <w:r w:rsidRPr="005B36C1">
        <w:rPr>
          <w:rFonts w:ascii="Times New Roman" w:eastAsia="Calibri" w:hAnsi="Times New Roman" w:cs="Times New Roman"/>
          <w:i/>
          <w:sz w:val="24"/>
          <w:szCs w:val="24"/>
        </w:rPr>
        <w:t>) патриотического воспитания: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осознание российской гражданской идентичности в поликультурном и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многоконфессиональном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обществе, понимание роли родного (удмуртского) языка в жизни народа, проявление интереса к познанию родного (удмуртского) языка, к истории и культуре своего народа, края, страны, других народов России, ценностное отношение родному (удмуртскому) языку, к достижениям своего народа и своей Родины – России, науке, искусству, боевым подвигам и трудовым достижениям народа, в том числе отражённым</w:t>
      </w:r>
      <w:proofErr w:type="gram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B36C1">
        <w:rPr>
          <w:rFonts w:ascii="Times New Roman" w:eastAsia="Calibri" w:hAnsi="Times New Roman" w:cs="Times New Roman"/>
          <w:i/>
          <w:sz w:val="24"/>
          <w:szCs w:val="24"/>
        </w:rPr>
        <w:t>3) духовно-нравственного воспитания: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36C1">
        <w:rPr>
          <w:rFonts w:ascii="Times New Roman" w:eastAsia="Calibri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свобода и ответственность личности в условиях индивидуального и общественного пространства;</w:t>
      </w:r>
      <w:proofErr w:type="gramEnd"/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B36C1">
        <w:rPr>
          <w:rFonts w:ascii="Times New Roman" w:eastAsia="Calibri" w:hAnsi="Times New Roman" w:cs="Times New Roman"/>
          <w:i/>
          <w:sz w:val="24"/>
          <w:szCs w:val="24"/>
        </w:rPr>
        <w:t>4) эстетического воспитания: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самовыражения,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B36C1">
        <w:rPr>
          <w:rFonts w:ascii="Times New Roman" w:eastAsia="Calibri" w:hAnsi="Times New Roman" w:cs="Times New Roman"/>
          <w:i/>
          <w:sz w:val="24"/>
          <w:szCs w:val="24"/>
        </w:rPr>
        <w:t>5) физического воспитания, формирования культуры здоровья и эмоционального благополучия: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осознание ценности жизни </w:t>
      </w:r>
      <w:r w:rsidRPr="005B36C1">
        <w:rPr>
          <w:rFonts w:ascii="Times New Roman" w:eastAsia="SchoolBookSanPin" w:hAnsi="Times New Roman" w:cs="Times New Roman"/>
          <w:bCs/>
          <w:sz w:val="24"/>
          <w:szCs w:val="24"/>
        </w:rPr>
        <w:t>с использованием собственного жизненного и читательского опыта</w:t>
      </w:r>
      <w:r w:rsidRPr="005B36C1">
        <w:rPr>
          <w:rFonts w:ascii="Times New Roman" w:eastAsia="Calibri" w:hAnsi="Times New Roman" w:cs="Times New Roman"/>
          <w:sz w:val="24"/>
          <w:szCs w:val="24"/>
        </w:rPr>
        <w:t>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правил безопасного поведения в </w:t>
      </w:r>
      <w:proofErr w:type="spellStart"/>
      <w:proofErr w:type="gramStart"/>
      <w:r w:rsidRPr="005B36C1">
        <w:rPr>
          <w:rFonts w:ascii="Times New Roman" w:eastAsia="Calibri" w:hAnsi="Times New Roman" w:cs="Times New Roman"/>
          <w:sz w:val="24"/>
          <w:szCs w:val="24"/>
        </w:rPr>
        <w:t>Интернет-среде</w:t>
      </w:r>
      <w:proofErr w:type="spellEnd"/>
      <w:proofErr w:type="gramEnd"/>
      <w:r w:rsidRPr="005B36C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умение </w:t>
      </w:r>
      <w:proofErr w:type="gramStart"/>
      <w:r w:rsidRPr="005B36C1">
        <w:rPr>
          <w:rFonts w:ascii="Times New Roman" w:eastAsia="Calibri" w:hAnsi="Times New Roman" w:cs="Times New Roman"/>
          <w:sz w:val="24"/>
          <w:szCs w:val="24"/>
        </w:rPr>
        <w:t>принимать себя и других, не осуждая</w:t>
      </w:r>
      <w:proofErr w:type="gramEnd"/>
      <w:r w:rsidRPr="005B36C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умение осознавать своё эмоциональное состояние и эмоциональное состояние других, использовать языковые средства для выражения своего состояния, в том числе опираясь на примеры из литературных произведений, написанных на родном (удмуртском) языке,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навыков рефлексии, признание своего права на ошибку и такого же права другого человека;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B36C1">
        <w:rPr>
          <w:rFonts w:ascii="Times New Roman" w:eastAsia="Calibri" w:hAnsi="Times New Roman" w:cs="Times New Roman"/>
          <w:i/>
          <w:sz w:val="24"/>
          <w:szCs w:val="24"/>
        </w:rPr>
        <w:t>6) трудового воспитания: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установка на активное участие в решении практических задач (в рамках семьи, образовательной организации, </w:t>
      </w:r>
      <w:r w:rsidRPr="005B36C1">
        <w:rPr>
          <w:rFonts w:ascii="Times New Roman" w:eastAsia="SchoolBookSanPin" w:hAnsi="Times New Roman" w:cs="Times New Roman"/>
          <w:sz w:val="24"/>
          <w:szCs w:val="24"/>
        </w:rPr>
        <w:t>населенного пункта, родного края)</w:t>
      </w: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 общественных интересов и потребностей;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умение рассказать о своих планах на будущее;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B36C1">
        <w:rPr>
          <w:rFonts w:ascii="Times New Roman" w:eastAsia="Calibri" w:hAnsi="Times New Roman" w:cs="Times New Roman"/>
          <w:i/>
          <w:sz w:val="24"/>
          <w:szCs w:val="24"/>
        </w:rPr>
        <w:t>7) экологического воспитания: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36C1">
        <w:rPr>
          <w:rFonts w:ascii="Times New Roman" w:eastAsia="Calibri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B36C1">
        <w:rPr>
          <w:rFonts w:ascii="Times New Roman" w:eastAsia="Calibri" w:hAnsi="Times New Roman" w:cs="Times New Roman"/>
          <w:i/>
          <w:sz w:val="24"/>
          <w:szCs w:val="24"/>
        </w:rPr>
        <w:t>8) ценности научного познания: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</w:t>
      </w:r>
      <w:r w:rsidRPr="005B36C1">
        <w:rPr>
          <w:rFonts w:ascii="Times New Roman" w:eastAsia="Calibri" w:hAnsi="Times New Roman" w:cs="Times New Roman"/>
          <w:sz w:val="24"/>
          <w:szCs w:val="24"/>
        </w:rPr>
        <w:lastRenderedPageBreak/>
        <w:t>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proofErr w:type="gramEnd"/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B36C1">
        <w:rPr>
          <w:rFonts w:ascii="Times New Roman" w:eastAsia="Calibri" w:hAnsi="Times New Roman" w:cs="Times New Roman"/>
          <w:i/>
          <w:sz w:val="24"/>
          <w:szCs w:val="24"/>
        </w:rPr>
        <w:t xml:space="preserve">9) адаптации </w:t>
      </w:r>
      <w:proofErr w:type="gramStart"/>
      <w:r w:rsidRPr="005B36C1">
        <w:rPr>
          <w:rFonts w:ascii="Times New Roman" w:eastAsia="Calibri" w:hAnsi="Times New Roman" w:cs="Times New Roman"/>
          <w:i/>
          <w:sz w:val="24"/>
          <w:szCs w:val="24"/>
        </w:rPr>
        <w:t>обучающегося</w:t>
      </w:r>
      <w:proofErr w:type="gramEnd"/>
      <w:r w:rsidRPr="005B36C1">
        <w:rPr>
          <w:rFonts w:ascii="Times New Roman" w:eastAsia="Calibri" w:hAnsi="Times New Roman" w:cs="Times New Roman"/>
          <w:i/>
          <w:sz w:val="24"/>
          <w:szCs w:val="24"/>
        </w:rPr>
        <w:t xml:space="preserve"> к изменяющимся условиям социальной и природной среды: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способность обучающихся к взаимодействию в условиях неопределённости, открытость опыту и знаниям других;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своё развитие;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36C1">
        <w:rPr>
          <w:rFonts w:ascii="Times New Roman" w:eastAsia="Calibri" w:hAnsi="Times New Roman" w:cs="Times New Roman"/>
          <w:sz w:val="24"/>
          <w:szCs w:val="24"/>
        </w:rPr>
        <w:t>оценивать ситуацию стресса, корректировать принимаемые решения и действия, формулировать и оценивать риски и последствия, формировать опыт, находить позитивное в сложившейся ситуации, быть готовым действовать в отсутствие гарантий успеха.</w:t>
      </w:r>
      <w:proofErr w:type="gramEnd"/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родного (удмуртского) языка на уровне основного общего образования у обучающегося будут сформированы </w:t>
      </w:r>
      <w:r w:rsidRPr="005B36C1">
        <w:rPr>
          <w:rFonts w:ascii="Times New Roman" w:eastAsia="Calibri" w:hAnsi="Times New Roman" w:cs="Times New Roman"/>
          <w:i/>
          <w:sz w:val="24"/>
          <w:szCs w:val="24"/>
        </w:rPr>
        <w:t>познавательные универсальные учебные действия</w:t>
      </w:r>
      <w:r w:rsidRPr="005B36C1">
        <w:rPr>
          <w:rFonts w:ascii="Times New Roman" w:eastAsia="Calibri" w:hAnsi="Times New Roman" w:cs="Times New Roman"/>
          <w:sz w:val="24"/>
          <w:szCs w:val="24"/>
        </w:rPr>
        <w:t>, коммуникативные универсальные учебные действия, регулятивные универсальные учебные действия, умения совместной деятельности.</w:t>
      </w:r>
    </w:p>
    <w:p w:rsidR="005B36C1" w:rsidRPr="005B36C1" w:rsidRDefault="005B36C1" w:rsidP="005B36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 У обучающегося будут сформированы следующие базовые </w:t>
      </w:r>
      <w:r w:rsidRPr="005B36C1">
        <w:rPr>
          <w:rFonts w:ascii="Times New Roman" w:eastAsia="Calibri" w:hAnsi="Times New Roman" w:cs="Times New Roman"/>
          <w:i/>
          <w:sz w:val="24"/>
          <w:szCs w:val="24"/>
        </w:rPr>
        <w:t>логические действия</w:t>
      </w: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как часть познавательных универсальных учебных действий: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выявлять в тексте дефициты информации, данных, необходимых для решения поставленной учебной задачи;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выявлять причинно-следственные связи при изучении языковых процессов, 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lastRenderedPageBreak/>
        <w:t>самостоятельно выбирать способ решения учебной задачи при работе с 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У обучающегося будут сформированы следующие базовые </w:t>
      </w:r>
      <w:r w:rsidRPr="005B36C1">
        <w:rPr>
          <w:rFonts w:ascii="Times New Roman" w:eastAsia="Calibri" w:hAnsi="Times New Roman" w:cs="Times New Roman"/>
          <w:i/>
          <w:sz w:val="24"/>
          <w:szCs w:val="24"/>
        </w:rPr>
        <w:t>исследовательские действия</w:t>
      </w: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как часть познавательных универсальных учебных действий: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использовать вопросы как исследовательский инструмент познания в языковом образовании;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формулировать вопросы, фиксирующие несоответствие между </w:t>
      </w:r>
      <w:proofErr w:type="gramStart"/>
      <w:r w:rsidRPr="005B36C1">
        <w:rPr>
          <w:rFonts w:ascii="Times New Roman" w:eastAsia="Calibri" w:hAnsi="Times New Roman" w:cs="Times New Roman"/>
          <w:sz w:val="24"/>
          <w:szCs w:val="24"/>
        </w:rPr>
        <w:t>реальными</w:t>
      </w:r>
      <w:proofErr w:type="gram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желательным состоянием ситуации, и самостоятельно устанавливать искомое и данное;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составлять алгоритм действий и использовать его для решения учебных задач;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собой, оценивать на применимость и достоверность информацию, полученную в ходе лингвистического исследования (эксперимента);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У обучающегося будут сформированы </w:t>
      </w:r>
      <w:r w:rsidRPr="005B36C1">
        <w:rPr>
          <w:rFonts w:ascii="Times New Roman" w:eastAsia="Calibri" w:hAnsi="Times New Roman" w:cs="Times New Roman"/>
          <w:i/>
          <w:sz w:val="24"/>
          <w:szCs w:val="24"/>
        </w:rPr>
        <w:t>умения работать с информацией</w:t>
      </w: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как часть познавательных универсальных учебных действий: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использовать различные виды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У обучающегося будут сформированы </w:t>
      </w:r>
      <w:r w:rsidRPr="005B36C1">
        <w:rPr>
          <w:rFonts w:ascii="Times New Roman" w:eastAsia="Calibri" w:hAnsi="Times New Roman" w:cs="Times New Roman"/>
          <w:i/>
          <w:sz w:val="24"/>
          <w:szCs w:val="24"/>
        </w:rPr>
        <w:t>умения общения</w:t>
      </w: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как часть коммуникативных универсальных учебных действий: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воспринимать и формулировать суждения, выражать эмоции в соответствии с условиями и целями общения, выражать себя (свою точку зрения) в диалогах и дискуссиях, в устной монологической речи и в письменных текстах на родном (удмуртском) языке;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распознавать предпосылки конфликтных ситуаций и смягчать конфликты, вести переговоры;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lastRenderedPageBreak/>
        <w:t>понимать намерения других, проявлять уважительное отношение к собеседнику и в корректной форме формулировать свои возражения;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самостоятельно выбирать формат выступления с учётом цели презентации и 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У обучающегося будут сформированы </w:t>
      </w:r>
      <w:r w:rsidRPr="005B36C1">
        <w:rPr>
          <w:rFonts w:ascii="Times New Roman" w:eastAsia="Calibri" w:hAnsi="Times New Roman" w:cs="Times New Roman"/>
          <w:i/>
          <w:sz w:val="24"/>
          <w:szCs w:val="24"/>
        </w:rPr>
        <w:t>умения самоорганизации как</w:t>
      </w: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части регулятивных универсальных учебных действий: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выявлять проблемы для решения в учебных и жизненных ситуациях;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проводить выбор и брать ответственность за решение.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У обучающегося будут сформированы </w:t>
      </w:r>
      <w:r w:rsidRPr="005B36C1">
        <w:rPr>
          <w:rFonts w:ascii="Times New Roman" w:eastAsia="Calibri" w:hAnsi="Times New Roman" w:cs="Times New Roman"/>
          <w:i/>
          <w:sz w:val="24"/>
          <w:szCs w:val="24"/>
        </w:rPr>
        <w:t>умения самоконтроля,</w:t>
      </w: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эмоционального интеллекта, принятия себя и других как части регулятивных универсальных учебных действий: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владеть разными способами самоконтроля (в том числе речевого),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самомотивации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и рефлексии;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давать оценку учебной ситуации и предлагать план её изменения;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недостижения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>) результата деятельности, понимать причины коммуникативных неудач и предупреждать их, давать оценку приобретённому речевому опыту и корректировать собственную речь с учётом целей и условий общения, оценивать соответствие результата цели и условиям общения;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развивать способность управлять собственными эмоциями и эмоциями других;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выявлять и анализировать причины эмоций, понимать мотивы и намерения другого человека, анализируя речевую ситуацию;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регулировать способ выражения собственных эмоций;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осознанно относиться к другому человеку и его мнению;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признавать своё и чужое право на ошибку;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36C1">
        <w:rPr>
          <w:rFonts w:ascii="Times New Roman" w:eastAsia="Calibri" w:hAnsi="Times New Roman" w:cs="Times New Roman"/>
          <w:sz w:val="24"/>
          <w:szCs w:val="24"/>
        </w:rPr>
        <w:t>принимать себя и других, не осуждая</w:t>
      </w:r>
      <w:proofErr w:type="gramEnd"/>
      <w:r w:rsidRPr="005B36C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проявлять открытость;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У обучающегося будут сформированы </w:t>
      </w:r>
      <w:r w:rsidRPr="005B36C1">
        <w:rPr>
          <w:rFonts w:ascii="Times New Roman" w:eastAsia="Calibri" w:hAnsi="Times New Roman" w:cs="Times New Roman"/>
          <w:i/>
          <w:sz w:val="24"/>
          <w:szCs w:val="24"/>
        </w:rPr>
        <w:t>умения совместной деятельности: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lastRenderedPageBreak/>
        <w:t>обобщать мнения нескольких человек, проявлять готовность руководить, выполнять поручения, подчиняться;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5B36C1" w:rsidRPr="00DB7810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B7810">
        <w:rPr>
          <w:rFonts w:ascii="Times New Roman" w:eastAsia="Calibri" w:hAnsi="Times New Roman" w:cs="Times New Roman"/>
          <w:i/>
          <w:sz w:val="24"/>
          <w:szCs w:val="24"/>
        </w:rPr>
        <w:t xml:space="preserve">Предметные результаты изучения родного (удмуртского) языка. 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B36C1">
        <w:rPr>
          <w:rFonts w:ascii="Times New Roman" w:eastAsia="Calibri" w:hAnsi="Times New Roman" w:cs="Times New Roman"/>
          <w:i/>
          <w:sz w:val="24"/>
          <w:szCs w:val="24"/>
        </w:rPr>
        <w:t xml:space="preserve">К концу обучения в 5 классе </w:t>
      </w:r>
      <w:proofErr w:type="gramStart"/>
      <w:r w:rsidRPr="005B36C1">
        <w:rPr>
          <w:rFonts w:ascii="Times New Roman" w:eastAsia="Calibri" w:hAnsi="Times New Roman" w:cs="Times New Roman"/>
          <w:i/>
          <w:sz w:val="24"/>
          <w:szCs w:val="24"/>
        </w:rPr>
        <w:t>обучающийся</w:t>
      </w:r>
      <w:proofErr w:type="gramEnd"/>
      <w:r w:rsidRPr="005B36C1">
        <w:rPr>
          <w:rFonts w:ascii="Times New Roman" w:eastAsia="Calibri" w:hAnsi="Times New Roman" w:cs="Times New Roman"/>
          <w:i/>
          <w:sz w:val="24"/>
          <w:szCs w:val="24"/>
        </w:rPr>
        <w:t xml:space="preserve"> научится: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_Hlk96607706"/>
      <w:r w:rsidRPr="005B36C1">
        <w:rPr>
          <w:rFonts w:ascii="Times New Roman" w:eastAsia="Calibri" w:hAnsi="Times New Roman" w:cs="Times New Roman"/>
          <w:sz w:val="24"/>
          <w:szCs w:val="24"/>
        </w:rPr>
        <w:t>Речевые умения.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или текстов для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– до 1 минуты).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 Говорение.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Диалогическая речь.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Вести разные виды диалогов (диалог этикетного характера, диалог – побуждение к действию, диалог-расспрос) в рамках тематического содержания речи в стандартных ситуациях неофициального общения с вербальными или зрительными опорами, с соблюдением норм речевого этикета (до 5 реплик со стороны каждого собеседника).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Монологическая речь.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36C1">
        <w:rPr>
          <w:rFonts w:ascii="Times New Roman" w:eastAsia="Calibri" w:hAnsi="Times New Roman" w:cs="Times New Roman"/>
          <w:sz w:val="24"/>
          <w:szCs w:val="24"/>
        </w:rPr>
        <w:t>Создавать разные виды монологических высказываний (описание, в том числе характеристика, повествование или сообщение) с вербальными или зрительными опорами в рамках тематического содержания речи (объём монологического высказывания – 6-7 фраз), излагать основное содержание прочитанного текста с вербальными или зрительными опорами (объём – 6-7 фраз), кратко излагать результаты выполненной проектной работы (объём – до 7 фраз).</w:t>
      </w:r>
      <w:proofErr w:type="gramEnd"/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Чтение.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или текстов для чтения – 180-200 слов), читать про себя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несплошные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тексты (таблицы</w:t>
      </w:r>
      <w:proofErr w:type="gramStart"/>
      <w:r w:rsidRPr="005B36C1">
        <w:rPr>
          <w:rFonts w:ascii="Times New Roman" w:eastAsia="Calibri" w:hAnsi="Times New Roman" w:cs="Times New Roman"/>
          <w:sz w:val="24"/>
          <w:szCs w:val="24"/>
        </w:rPr>
        <w:t>)и</w:t>
      </w:r>
      <w:proofErr w:type="gram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понимать представленную в них информацию.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Письменная речь.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_Hlk94773925"/>
      <w:r w:rsidRPr="005B36C1">
        <w:rPr>
          <w:rFonts w:ascii="Times New Roman" w:eastAsia="Calibri" w:hAnsi="Times New Roman" w:cs="Times New Roman"/>
          <w:sz w:val="24"/>
          <w:szCs w:val="24"/>
        </w:rPr>
        <w:t>Писать с использованием образца короткое поздравление с праздником, заполнять анкеты и формуляры, сообщая о себе основные сведения, писать личное электронное письмо с использованием образца (объём сообщения – до 60 слов). Писать предложения и речевых клише в соответствии с ситуацией, составлять небольшие тексты по изучаемой теме. Объём сообщения – до 60 слов.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 Языковые знания и навыки.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Орфография и пунктуация.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Владеть орфографическими и пунктуационными навыками: правильно писать изученные слова, правильно использовать знаки препинания: точку, вопросительный и </w:t>
      </w:r>
      <w:r w:rsidRPr="005B36C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восклицательный знаки в конце предложения (повторение), запятой в предложениях с однородными членами, обращением, в бессоюзных сложных предложениях, правильное написание вопросительного предложения с частицей </w:t>
      </w:r>
      <w:proofErr w:type="gramStart"/>
      <w:r w:rsidRPr="005B36C1">
        <w:rPr>
          <w:rFonts w:ascii="Times New Roman" w:eastAsia="Calibri" w:hAnsi="Times New Roman" w:cs="Times New Roman"/>
          <w:sz w:val="24"/>
          <w:szCs w:val="24"/>
        </w:rPr>
        <w:t>-а</w:t>
      </w:r>
      <w:proofErr w:type="gramEnd"/>
      <w:r w:rsidRPr="005B36C1">
        <w:rPr>
          <w:rFonts w:ascii="Times New Roman" w:eastAsia="Calibri" w:hAnsi="Times New Roman" w:cs="Times New Roman"/>
          <w:sz w:val="24"/>
          <w:szCs w:val="24"/>
        </w:rPr>
        <w:t>, пунктуационно правильно оформлять электронное сообщение личного характера.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Фонетическая сторона речи.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36C1">
        <w:rPr>
          <w:rFonts w:ascii="Times New Roman" w:eastAsia="Calibri" w:hAnsi="Times New Roman" w:cs="Times New Roman"/>
          <w:sz w:val="24"/>
          <w:szCs w:val="24"/>
        </w:rPr>
        <w:t>Различать на слух, без ошибок, ведущих к сбою в коммуникации, произносить слова с соблюдением правильного ударения и фраз с соблюдением их ритмико-интонационных особенностей,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интонации, демонстрирующее понимание текста, читать новые слова согласно основным правилам чтения.</w:t>
      </w:r>
      <w:proofErr w:type="gramEnd"/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5" w:name="_Hlk127449837"/>
      <w:r w:rsidRPr="005B36C1">
        <w:rPr>
          <w:rFonts w:ascii="Times New Roman" w:eastAsia="Calibri" w:hAnsi="Times New Roman" w:cs="Times New Roman"/>
          <w:sz w:val="24"/>
          <w:szCs w:val="24"/>
        </w:rPr>
        <w:t>Лексическая сторона речи.</w:t>
      </w:r>
    </w:p>
    <w:bookmarkEnd w:id="15"/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Распознавать </w:t>
      </w:r>
      <w:r w:rsidRPr="005B36C1">
        <w:rPr>
          <w:rFonts w:ascii="Times New Roman" w:eastAsia="SchoolBookSanPin" w:hAnsi="Times New Roman" w:cs="Times New Roman"/>
          <w:bCs/>
          <w:sz w:val="24"/>
          <w:szCs w:val="24"/>
        </w:rPr>
        <w:t xml:space="preserve">в устной речи и письменном тексте </w:t>
      </w:r>
      <w:r w:rsidRPr="005B36C1">
        <w:rPr>
          <w:rFonts w:ascii="Times New Roman" w:eastAsia="Calibri" w:hAnsi="Times New Roman" w:cs="Times New Roman"/>
          <w:sz w:val="24"/>
          <w:szCs w:val="24"/>
        </w:rPr>
        <w:t>изученные лексические единицы (слова, словосочетания, речевые клише) и правильно употреблять в устной и письменной речи 952 лексических единиц (включая 776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Распознавать и употреблять в устной и письменной речи родственные слова: имена существительные, образованные при помощи суффиксов </w:t>
      </w:r>
      <w:proofErr w:type="gramStart"/>
      <w:r w:rsidRPr="005B36C1">
        <w:rPr>
          <w:rFonts w:ascii="Times New Roman" w:eastAsia="Calibri" w:hAnsi="Times New Roman" w:cs="Times New Roman"/>
          <w:sz w:val="24"/>
          <w:szCs w:val="24"/>
        </w:rPr>
        <w:t>-о</w:t>
      </w:r>
      <w:proofErr w:type="gramEnd"/>
      <w:r w:rsidRPr="005B36C1">
        <w:rPr>
          <w:rFonts w:ascii="Times New Roman" w:eastAsia="Calibri" w:hAnsi="Times New Roman" w:cs="Times New Roman"/>
          <w:sz w:val="24"/>
          <w:szCs w:val="24"/>
        </w:rPr>
        <w:t>н (-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ён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>), -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ись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(-ӥсь), -лык, -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чи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, имена существительные, образованные при помощи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словосложения:уй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и вӧт (сон), льӧм и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пу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(черёмуха),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писэй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турын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(валерьянка),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яг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и губи (боровик), имена прилагательные, образованные от существительных при помощи суффиксов -о (-ё), -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тэм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, -ем, имена прилагательные, образованные при помощи словосложения: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нап-лыз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5B36C1">
        <w:rPr>
          <w:rFonts w:ascii="Times New Roman" w:eastAsia="Calibri" w:hAnsi="Times New Roman" w:cs="Times New Roman"/>
          <w:sz w:val="24"/>
          <w:szCs w:val="24"/>
        </w:rPr>
        <w:t>тёмно-синий</w:t>
      </w:r>
      <w:proofErr w:type="gram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кизер-вож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(светло-зелёный).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Грамматическая сторона речи.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Понимать особенности структуры различных коммуникативных типов предложений удмуртского языка.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Распознавать и употреблять в устной и письменной речи: повествовательные предложения с прямым и обратным порядком слов, вопросительные предложения с вопросительным словом и без вопросительного слова (с частицей </w:t>
      </w:r>
      <w:proofErr w:type="gramStart"/>
      <w:r w:rsidRPr="005B36C1">
        <w:rPr>
          <w:rFonts w:ascii="Times New Roman" w:eastAsia="Calibri" w:hAnsi="Times New Roman" w:cs="Times New Roman"/>
          <w:sz w:val="24"/>
          <w:szCs w:val="24"/>
        </w:rPr>
        <w:t>-а</w:t>
      </w:r>
      <w:proofErr w:type="gram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), глаголы повелительного наклонения в утвердительной и отрицательной форме, в единственном и множественном числе, глаголы в настоящем, будущем, прошедшем времени в положительной и отрицательной форме, в единственном и множественном числе, имена существительные в простом </w:t>
      </w:r>
      <w:proofErr w:type="gramStart"/>
      <w:r w:rsidRPr="005B36C1">
        <w:rPr>
          <w:rFonts w:ascii="Times New Roman" w:eastAsia="Calibri" w:hAnsi="Times New Roman" w:cs="Times New Roman"/>
          <w:sz w:val="24"/>
          <w:szCs w:val="24"/>
        </w:rPr>
        <w:t>склонении</w:t>
      </w:r>
      <w:proofErr w:type="gramEnd"/>
      <w:r w:rsidRPr="005B36C1">
        <w:rPr>
          <w:rFonts w:ascii="Times New Roman" w:eastAsia="Calibri" w:hAnsi="Times New Roman" w:cs="Times New Roman"/>
          <w:sz w:val="24"/>
          <w:szCs w:val="24"/>
        </w:rPr>
        <w:t>, послелоги пространственного значения.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Определять грамматическую основу предложения.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Находить главные и второстепенные члены предложения.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Определять типы спряжений глаголов.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Спрягать глаголы в настоящем, прошедшем, будущем </w:t>
      </w:r>
      <w:proofErr w:type="gramStart"/>
      <w:r w:rsidRPr="005B36C1">
        <w:rPr>
          <w:rFonts w:ascii="Times New Roman" w:eastAsia="Calibri" w:hAnsi="Times New Roman" w:cs="Times New Roman"/>
          <w:sz w:val="24"/>
          <w:szCs w:val="24"/>
        </w:rPr>
        <w:t>временив</w:t>
      </w:r>
      <w:proofErr w:type="gram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положительной и отрицательной форме, в единственном и множественном числе.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Склонять имена существительные.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Социокультурные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знания и умения.</w:t>
      </w:r>
      <w:bookmarkEnd w:id="14"/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Использовать отдельные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социокультурные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элементы речевого поведенческого этикета в рамках тематического содержания речи.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Понимать и использовать в устной и письменной речи наиболее употребительную лексику в рамках тематического содержания речи (национальные праздники, традиции в питании и проведении досуга, этикетные особенности посещения гостей).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Обладать базовыми знаниями о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социокультурном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портрете Удмуртской Республики (знакомство с некоторыми национальными символами, традициями проведения праздников (Новый год, Масленица, День Победы)</w:t>
      </w:r>
      <w:proofErr w:type="gramStart"/>
      <w:r w:rsidRPr="005B36C1">
        <w:rPr>
          <w:rFonts w:ascii="Times New Roman" w:eastAsia="Calibri" w:hAnsi="Times New Roman" w:cs="Times New Roman"/>
          <w:sz w:val="24"/>
          <w:szCs w:val="24"/>
        </w:rPr>
        <w:t>,с</w:t>
      </w:r>
      <w:proofErr w:type="gram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достопримечательностями и выдающимися людьми города Ижевска, с доступными в языковом отношении образцами детской поэзии и прозы на удмуртском языке.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lastRenderedPageBreak/>
        <w:t>Кратко представлять некоторые культурные явления: основные национальные праздники (Новый год, Масленица, День Победы), традиции удмуртов в проведении досуга и питании, наиболее известные достопримечательности столицы Удмуртии города Ижевска.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Кратко рассказывать о выдающихся людях Удмуртии (художниках, писателях, поэтах).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Воспроизводить наизусть скороговорки или пословицы про школу, весну, авторскую считалку Ю.П. 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Байсаровой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Тумта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тумта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тумтары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>», воспроизводить наизусть отрывок из стихотворения В.П. Михайлова об учителе.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Компенсаторные умения.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Использовать при чтении и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языковую догадку, в том числе контекстуальную;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использовать в качестве опоры при составлении собственных высказываний ключевых слов, плана;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игнорировать информацию, не являющуюся необходимой для понимания основного содержания прочитанного или прослушанного текста, для нахождения в тексте запрашиваемой информации;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участвовать в несложных учебных проектах с использованием материалов на удмуртском языке с применением ИКТ, соблюдая правила информационной безопасности при работе в сети Интернет;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использовать </w:t>
      </w:r>
      <w:proofErr w:type="spellStart"/>
      <w:r w:rsidRPr="005B36C1">
        <w:rPr>
          <w:rFonts w:ascii="Times New Roman" w:eastAsia="Calibri" w:hAnsi="Times New Roman" w:cs="Times New Roman"/>
          <w:sz w:val="24"/>
          <w:szCs w:val="24"/>
        </w:rPr>
        <w:t>удмуртско-русский</w:t>
      </w:r>
      <w:proofErr w:type="spell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и русско-удмуртский словари, справочники, в том </w:t>
      </w:r>
      <w:proofErr w:type="gramStart"/>
      <w:r w:rsidRPr="005B36C1">
        <w:rPr>
          <w:rFonts w:ascii="Times New Roman" w:eastAsia="Calibri" w:hAnsi="Times New Roman" w:cs="Times New Roman"/>
          <w:sz w:val="24"/>
          <w:szCs w:val="24"/>
        </w:rPr>
        <w:t>числе</w:t>
      </w:r>
      <w:proofErr w:type="gramEnd"/>
      <w:r w:rsidRPr="005B36C1">
        <w:rPr>
          <w:rFonts w:ascii="Times New Roman" w:eastAsia="Calibri" w:hAnsi="Times New Roman" w:cs="Times New Roman"/>
          <w:sz w:val="24"/>
          <w:szCs w:val="24"/>
        </w:rPr>
        <w:t xml:space="preserve"> информационно-справочные системы в электронной форме;</w:t>
      </w:r>
    </w:p>
    <w:p w:rsidR="005B36C1" w:rsidRPr="005B36C1" w:rsidRDefault="005B36C1" w:rsidP="005B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C1">
        <w:rPr>
          <w:rFonts w:ascii="Times New Roman" w:eastAsia="Calibri" w:hAnsi="Times New Roman" w:cs="Times New Roman"/>
          <w:sz w:val="24"/>
          <w:szCs w:val="24"/>
        </w:rPr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</w:t>
      </w:r>
      <w:bookmarkEnd w:id="13"/>
      <w:r w:rsidRPr="005B36C1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0"/>
    <w:p w:rsidR="005B36C1" w:rsidRPr="005B36C1" w:rsidRDefault="005B36C1" w:rsidP="005B36C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35F96"/>
          <w:bdr w:val="none" w:sz="0" w:space="0" w:color="auto" w:frame="1"/>
        </w:rPr>
      </w:pPr>
    </w:p>
    <w:p w:rsidR="005B36C1" w:rsidRPr="005B36C1" w:rsidRDefault="005B36C1" w:rsidP="005B3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5B36C1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5B36C1" w:rsidRPr="005B36C1" w:rsidRDefault="005B36C1" w:rsidP="005B3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5670"/>
        <w:gridCol w:w="851"/>
        <w:gridCol w:w="2693"/>
      </w:tblGrid>
      <w:tr w:rsidR="005B36C1" w:rsidRPr="005B36C1" w:rsidTr="005B36C1">
        <w:tc>
          <w:tcPr>
            <w:tcW w:w="706" w:type="dxa"/>
          </w:tcPr>
          <w:p w:rsidR="005B36C1" w:rsidRPr="005B36C1" w:rsidRDefault="005B36C1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5B36C1" w:rsidRPr="005B36C1" w:rsidRDefault="005B36C1" w:rsidP="005B3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Раздел, тема урока</w:t>
            </w:r>
          </w:p>
        </w:tc>
        <w:tc>
          <w:tcPr>
            <w:tcW w:w="851" w:type="dxa"/>
          </w:tcPr>
          <w:p w:rsidR="005B36C1" w:rsidRPr="005B36C1" w:rsidRDefault="005B36C1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</w:p>
          <w:p w:rsidR="005B36C1" w:rsidRPr="005B36C1" w:rsidRDefault="005B36C1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B36C1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5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693" w:type="dxa"/>
          </w:tcPr>
          <w:p w:rsidR="005B36C1" w:rsidRPr="005B36C1" w:rsidRDefault="005B36C1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b/>
                <w:sz w:val="24"/>
                <w:szCs w:val="24"/>
              </w:rPr>
              <w:t>ЭЦОР</w:t>
            </w:r>
          </w:p>
        </w:tc>
      </w:tr>
      <w:tr w:rsidR="005B36C1" w:rsidRPr="005B36C1" w:rsidTr="005B36C1">
        <w:tc>
          <w:tcPr>
            <w:tcW w:w="706" w:type="dxa"/>
          </w:tcPr>
          <w:p w:rsidR="005B36C1" w:rsidRPr="005B36C1" w:rsidRDefault="005B36C1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B36C1" w:rsidRPr="005B36C1" w:rsidRDefault="005B36C1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  До свидания, лето! Здравствуй, осень! (Ӟеч </w:t>
            </w:r>
            <w:proofErr w:type="spellStart"/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</w:t>
            </w:r>
            <w:proofErr w:type="spellEnd"/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гужем</w:t>
            </w:r>
            <w:proofErr w:type="spellEnd"/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ӟечбур, сӥзьыл!)</w:t>
            </w:r>
          </w:p>
        </w:tc>
        <w:tc>
          <w:tcPr>
            <w:tcW w:w="851" w:type="dxa"/>
          </w:tcPr>
          <w:p w:rsidR="005B36C1" w:rsidRPr="005B36C1" w:rsidRDefault="005B36C1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11ч</w:t>
            </w:r>
          </w:p>
        </w:tc>
        <w:tc>
          <w:tcPr>
            <w:tcW w:w="2693" w:type="dxa"/>
          </w:tcPr>
          <w:p w:rsidR="005B36C1" w:rsidRPr="001036C1" w:rsidRDefault="005B36C1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ЭФУ</w:t>
            </w:r>
          </w:p>
          <w:p w:rsidR="005B36C1" w:rsidRPr="001036C1" w:rsidRDefault="005B36C1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C1">
              <w:rPr>
                <w:rFonts w:ascii="Times New Roman" w:hAnsi="Times New Roman" w:cs="Times New Roman"/>
                <w:sz w:val="24"/>
                <w:szCs w:val="24"/>
              </w:rPr>
              <w:t xml:space="preserve">«Удмурт </w:t>
            </w:r>
            <w:proofErr w:type="spellStart"/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кылдунне</w:t>
            </w:r>
            <w:proofErr w:type="spellEnd"/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274F">
              <w:t xml:space="preserve"> </w:t>
            </w:r>
            <w:hyperlink r:id="rId6" w:history="1">
              <w:r w:rsidR="0031274F" w:rsidRPr="00FE3C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https://udmkyl.ru/</w:t>
              </w:r>
            </w:hyperlink>
          </w:p>
        </w:tc>
      </w:tr>
      <w:tr w:rsidR="005B36C1" w:rsidRPr="005B36C1" w:rsidTr="005B36C1">
        <w:tc>
          <w:tcPr>
            <w:tcW w:w="706" w:type="dxa"/>
          </w:tcPr>
          <w:p w:rsidR="005B36C1" w:rsidRPr="005B36C1" w:rsidRDefault="005B36C1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B36C1" w:rsidRPr="005B36C1" w:rsidRDefault="005B36C1" w:rsidP="005B3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2.В  школе. </w:t>
            </w:r>
            <w:proofErr w:type="spellStart"/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Школаын</w:t>
            </w:r>
            <w:proofErr w:type="spellEnd"/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B36C1" w:rsidRPr="005B36C1" w:rsidRDefault="001036C1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18ч</w:t>
            </w:r>
          </w:p>
        </w:tc>
        <w:tc>
          <w:tcPr>
            <w:tcW w:w="2693" w:type="dxa"/>
          </w:tcPr>
          <w:p w:rsidR="001036C1" w:rsidRPr="001036C1" w:rsidRDefault="001036C1" w:rsidP="0010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ЭФУ</w:t>
            </w:r>
          </w:p>
          <w:p w:rsidR="005B36C1" w:rsidRPr="001036C1" w:rsidRDefault="001036C1" w:rsidP="0010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C1">
              <w:rPr>
                <w:rFonts w:ascii="Times New Roman" w:hAnsi="Times New Roman" w:cs="Times New Roman"/>
                <w:sz w:val="24"/>
                <w:szCs w:val="24"/>
              </w:rPr>
              <w:t xml:space="preserve">«Удмурт </w:t>
            </w:r>
            <w:proofErr w:type="spellStart"/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кылдунне</w:t>
            </w:r>
            <w:proofErr w:type="spellEnd"/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B36C1" w:rsidRPr="005B36C1" w:rsidTr="005B36C1">
        <w:tc>
          <w:tcPr>
            <w:tcW w:w="706" w:type="dxa"/>
          </w:tcPr>
          <w:p w:rsidR="005B36C1" w:rsidRPr="005B36C1" w:rsidRDefault="005B36C1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B36C1" w:rsidRPr="005B36C1" w:rsidRDefault="001036C1" w:rsidP="005B3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  Моя семья. </w:t>
            </w:r>
            <w:proofErr w:type="spellStart"/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Мынам</w:t>
            </w:r>
            <w:proofErr w:type="spellEnd"/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семьяе</w:t>
            </w:r>
            <w:proofErr w:type="spellEnd"/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B36C1" w:rsidRPr="005B36C1" w:rsidRDefault="001036C1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2693" w:type="dxa"/>
          </w:tcPr>
          <w:p w:rsidR="001036C1" w:rsidRPr="001036C1" w:rsidRDefault="001036C1" w:rsidP="0010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ЭФУ</w:t>
            </w:r>
          </w:p>
          <w:p w:rsidR="005B36C1" w:rsidRPr="001036C1" w:rsidRDefault="001036C1" w:rsidP="0010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C1">
              <w:rPr>
                <w:rFonts w:ascii="Times New Roman" w:hAnsi="Times New Roman" w:cs="Times New Roman"/>
                <w:sz w:val="24"/>
                <w:szCs w:val="24"/>
              </w:rPr>
              <w:t xml:space="preserve">«Удмурт </w:t>
            </w:r>
            <w:proofErr w:type="spellStart"/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кылдунне</w:t>
            </w:r>
            <w:proofErr w:type="spellEnd"/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B36C1" w:rsidRPr="005B36C1" w:rsidTr="005B36C1">
        <w:tc>
          <w:tcPr>
            <w:tcW w:w="706" w:type="dxa"/>
          </w:tcPr>
          <w:p w:rsidR="005B36C1" w:rsidRPr="005B36C1" w:rsidRDefault="005B36C1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B36C1" w:rsidRPr="005B36C1" w:rsidRDefault="001036C1" w:rsidP="005B3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4.Пришла зима. Тол </w:t>
            </w:r>
            <w:proofErr w:type="spellStart"/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вуиз</w:t>
            </w:r>
            <w:proofErr w:type="spellEnd"/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B36C1" w:rsidRPr="005B36C1" w:rsidRDefault="001036C1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2693" w:type="dxa"/>
          </w:tcPr>
          <w:p w:rsidR="001036C1" w:rsidRPr="001036C1" w:rsidRDefault="001036C1" w:rsidP="0010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ЭФУ</w:t>
            </w:r>
          </w:p>
          <w:p w:rsidR="005B36C1" w:rsidRPr="001036C1" w:rsidRDefault="001036C1" w:rsidP="0010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C1">
              <w:rPr>
                <w:rFonts w:ascii="Times New Roman" w:hAnsi="Times New Roman" w:cs="Times New Roman"/>
                <w:sz w:val="24"/>
                <w:szCs w:val="24"/>
              </w:rPr>
              <w:t xml:space="preserve">«Удмурт </w:t>
            </w:r>
            <w:proofErr w:type="spellStart"/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кылдунне</w:t>
            </w:r>
            <w:proofErr w:type="spellEnd"/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B36C1" w:rsidRPr="005B36C1" w:rsidTr="005B36C1">
        <w:tc>
          <w:tcPr>
            <w:tcW w:w="706" w:type="dxa"/>
          </w:tcPr>
          <w:p w:rsidR="005B36C1" w:rsidRPr="005B36C1" w:rsidRDefault="005B36C1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B36C1" w:rsidRPr="005B36C1" w:rsidRDefault="001036C1" w:rsidP="005B3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</w:t>
            </w:r>
            <w:r w:rsidRPr="005B3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удмуртского народа. Удмурт </w:t>
            </w:r>
            <w:proofErr w:type="spellStart"/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лулчеберетэн</w:t>
            </w:r>
            <w:proofErr w:type="spellEnd"/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тодматскиськом</w:t>
            </w:r>
            <w:proofErr w:type="spellEnd"/>
          </w:p>
        </w:tc>
        <w:tc>
          <w:tcPr>
            <w:tcW w:w="851" w:type="dxa"/>
          </w:tcPr>
          <w:p w:rsidR="005B36C1" w:rsidRPr="005B36C1" w:rsidRDefault="001036C1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2693" w:type="dxa"/>
          </w:tcPr>
          <w:p w:rsidR="00487CDC" w:rsidRPr="001036C1" w:rsidRDefault="00487CDC" w:rsidP="0048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ЭФУ</w:t>
            </w:r>
          </w:p>
          <w:p w:rsidR="005B36C1" w:rsidRPr="001036C1" w:rsidRDefault="00487CDC" w:rsidP="0048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C1">
              <w:rPr>
                <w:rFonts w:ascii="Times New Roman" w:hAnsi="Times New Roman" w:cs="Times New Roman"/>
                <w:sz w:val="24"/>
                <w:szCs w:val="24"/>
              </w:rPr>
              <w:t xml:space="preserve">«Удмурт </w:t>
            </w:r>
            <w:proofErr w:type="spellStart"/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кылдунне</w:t>
            </w:r>
            <w:proofErr w:type="spellEnd"/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36C1" w:rsidRPr="005B36C1" w:rsidTr="005B36C1">
        <w:tc>
          <w:tcPr>
            <w:tcW w:w="706" w:type="dxa"/>
          </w:tcPr>
          <w:p w:rsidR="001036C1" w:rsidRPr="005B36C1" w:rsidRDefault="001036C1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036C1" w:rsidRPr="005B36C1" w:rsidRDefault="001036C1" w:rsidP="005B3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</w:t>
            </w:r>
            <w:r w:rsidRPr="005B36C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Мелодии весны. </w:t>
            </w:r>
            <w:proofErr w:type="spellStart"/>
            <w:r w:rsidRPr="005B36C1">
              <w:rPr>
                <w:rFonts w:ascii="Times New Roman" w:hAnsi="Times New Roman" w:cs="Times New Roman"/>
                <w:b/>
                <w:sz w:val="24"/>
                <w:szCs w:val="24"/>
              </w:rPr>
              <w:t>Тулыс</w:t>
            </w:r>
            <w:proofErr w:type="spellEnd"/>
            <w:r w:rsidRPr="005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b/>
                <w:sz w:val="24"/>
                <w:szCs w:val="24"/>
              </w:rPr>
              <w:t>гуръёс</w:t>
            </w:r>
            <w:proofErr w:type="spellEnd"/>
            <w:r w:rsidRPr="005B36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036C1" w:rsidRDefault="001036C1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  <w:tc>
          <w:tcPr>
            <w:tcW w:w="2693" w:type="dxa"/>
          </w:tcPr>
          <w:p w:rsidR="00487CDC" w:rsidRPr="001036C1" w:rsidRDefault="00487CDC" w:rsidP="0048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ЭФУ</w:t>
            </w:r>
          </w:p>
          <w:p w:rsidR="001036C1" w:rsidRPr="005B36C1" w:rsidRDefault="00487CDC" w:rsidP="00487C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C1">
              <w:rPr>
                <w:rFonts w:ascii="Times New Roman" w:hAnsi="Times New Roman" w:cs="Times New Roman"/>
                <w:sz w:val="24"/>
                <w:szCs w:val="24"/>
              </w:rPr>
              <w:t xml:space="preserve">«Удмурт </w:t>
            </w:r>
            <w:proofErr w:type="spellStart"/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кылдунне</w:t>
            </w:r>
            <w:proofErr w:type="spellEnd"/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36C1" w:rsidRPr="005B36C1" w:rsidTr="005B36C1">
        <w:tc>
          <w:tcPr>
            <w:tcW w:w="706" w:type="dxa"/>
          </w:tcPr>
          <w:p w:rsidR="001036C1" w:rsidRPr="005B36C1" w:rsidRDefault="001036C1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036C1" w:rsidRPr="005B36C1" w:rsidRDefault="001036C1" w:rsidP="005B3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  В Ижевске. (</w:t>
            </w:r>
            <w:proofErr w:type="spellStart"/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Ижкарын</w:t>
            </w:r>
            <w:proofErr w:type="spellEnd"/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1036C1" w:rsidRDefault="001036C1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2693" w:type="dxa"/>
          </w:tcPr>
          <w:p w:rsidR="00487CDC" w:rsidRPr="001036C1" w:rsidRDefault="00487CDC" w:rsidP="0048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ЭФУ</w:t>
            </w:r>
          </w:p>
          <w:p w:rsidR="001036C1" w:rsidRPr="005B36C1" w:rsidRDefault="00487CDC" w:rsidP="003127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C1">
              <w:rPr>
                <w:rFonts w:ascii="Times New Roman" w:hAnsi="Times New Roman" w:cs="Times New Roman"/>
                <w:sz w:val="24"/>
                <w:szCs w:val="24"/>
              </w:rPr>
              <w:t xml:space="preserve">«Удмурт </w:t>
            </w:r>
            <w:proofErr w:type="spellStart"/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кылдунне</w:t>
            </w:r>
            <w:proofErr w:type="spellEnd"/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274F">
              <w:t xml:space="preserve"> </w:t>
            </w:r>
          </w:p>
        </w:tc>
      </w:tr>
      <w:tr w:rsidR="001036C1" w:rsidRPr="005B36C1" w:rsidTr="005B36C1">
        <w:tc>
          <w:tcPr>
            <w:tcW w:w="706" w:type="dxa"/>
          </w:tcPr>
          <w:p w:rsidR="001036C1" w:rsidRPr="005B36C1" w:rsidRDefault="001036C1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036C1" w:rsidRPr="005B36C1" w:rsidRDefault="001036C1" w:rsidP="005B3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8.</w:t>
            </w:r>
            <w:r w:rsidRPr="005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Наступает лето. </w:t>
            </w:r>
            <w:proofErr w:type="spellStart"/>
            <w:r w:rsidRPr="005B36C1">
              <w:rPr>
                <w:rFonts w:ascii="Times New Roman" w:hAnsi="Times New Roman" w:cs="Times New Roman"/>
                <w:b/>
                <w:sz w:val="24"/>
                <w:szCs w:val="24"/>
              </w:rPr>
              <w:t>Шулдыр</w:t>
            </w:r>
            <w:proofErr w:type="spellEnd"/>
            <w:r w:rsidRPr="005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b/>
                <w:sz w:val="24"/>
                <w:szCs w:val="24"/>
              </w:rPr>
              <w:t>гужем</w:t>
            </w:r>
            <w:proofErr w:type="spellEnd"/>
            <w:r w:rsidRPr="005B36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036C1" w:rsidRDefault="001036C1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  <w:tc>
          <w:tcPr>
            <w:tcW w:w="2693" w:type="dxa"/>
          </w:tcPr>
          <w:p w:rsidR="00487CDC" w:rsidRPr="001036C1" w:rsidRDefault="00487CDC" w:rsidP="0048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ЭФУ</w:t>
            </w:r>
          </w:p>
          <w:p w:rsidR="001036C1" w:rsidRPr="005B36C1" w:rsidRDefault="00487CDC" w:rsidP="00487C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C1">
              <w:rPr>
                <w:rFonts w:ascii="Times New Roman" w:hAnsi="Times New Roman" w:cs="Times New Roman"/>
                <w:sz w:val="24"/>
                <w:szCs w:val="24"/>
              </w:rPr>
              <w:t xml:space="preserve">«Удмурт </w:t>
            </w:r>
            <w:proofErr w:type="spellStart"/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кылдунне</w:t>
            </w:r>
            <w:proofErr w:type="spellEnd"/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274F">
              <w:t xml:space="preserve"> </w:t>
            </w:r>
            <w:hyperlink r:id="rId7" w:history="1">
              <w:r w:rsidR="0031274F" w:rsidRPr="00FE3C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https://udmkyl.ru/</w:t>
              </w:r>
            </w:hyperlink>
          </w:p>
        </w:tc>
      </w:tr>
      <w:tr w:rsidR="001036C1" w:rsidRPr="005B36C1" w:rsidTr="005B36C1">
        <w:tc>
          <w:tcPr>
            <w:tcW w:w="706" w:type="dxa"/>
          </w:tcPr>
          <w:p w:rsidR="001036C1" w:rsidRPr="005B36C1" w:rsidRDefault="001036C1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036C1" w:rsidRPr="005B36C1" w:rsidRDefault="00487CDC" w:rsidP="005B3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1036C1" w:rsidRDefault="00487CDC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68ч</w:t>
            </w:r>
          </w:p>
        </w:tc>
        <w:tc>
          <w:tcPr>
            <w:tcW w:w="2693" w:type="dxa"/>
          </w:tcPr>
          <w:p w:rsidR="001036C1" w:rsidRPr="005B36C1" w:rsidRDefault="001036C1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36C1" w:rsidRPr="005B36C1" w:rsidRDefault="005B36C1" w:rsidP="005B36C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35F96"/>
          <w:bdr w:val="none" w:sz="0" w:space="0" w:color="auto" w:frame="1"/>
        </w:rPr>
      </w:pPr>
    </w:p>
    <w:p w:rsidR="00487CDC" w:rsidRDefault="00487CDC" w:rsidP="00487CDC">
      <w:pPr>
        <w:pStyle w:val="Default"/>
        <w:rPr>
          <w:rFonts w:ascii="Times New Roman" w:hAnsi="Times New Roman"/>
          <w:b/>
          <w:bCs/>
          <w:sz w:val="22"/>
          <w:szCs w:val="22"/>
        </w:rPr>
      </w:pPr>
    </w:p>
    <w:p w:rsidR="00DB7810" w:rsidRDefault="00DB7810" w:rsidP="00487CDC">
      <w:pPr>
        <w:pStyle w:val="Default"/>
        <w:rPr>
          <w:rFonts w:ascii="Times New Roman" w:hAnsi="Times New Roman"/>
          <w:b/>
          <w:bCs/>
          <w:sz w:val="22"/>
          <w:szCs w:val="22"/>
        </w:rPr>
      </w:pPr>
    </w:p>
    <w:p w:rsidR="00487CDC" w:rsidRPr="00487CDC" w:rsidRDefault="00487CDC" w:rsidP="00487CDC">
      <w:pPr>
        <w:pStyle w:val="Default"/>
        <w:rPr>
          <w:rFonts w:ascii="Times New Roman" w:hAnsi="Times New Roman"/>
          <w:sz w:val="22"/>
          <w:szCs w:val="22"/>
        </w:rPr>
      </w:pPr>
      <w:r w:rsidRPr="00487CDC">
        <w:rPr>
          <w:rFonts w:ascii="Times New Roman" w:hAnsi="Times New Roman"/>
          <w:b/>
          <w:bCs/>
          <w:sz w:val="22"/>
          <w:szCs w:val="22"/>
        </w:rPr>
        <w:lastRenderedPageBreak/>
        <w:t xml:space="preserve">УЧЕБНО-МЕТОДИЧЕСКОЕ ОБЕСПЕЧЕНИЕ ОБРАЗОВАТЕЛЬНОГО ПРОЦЕССА </w:t>
      </w:r>
    </w:p>
    <w:p w:rsidR="005B36C1" w:rsidRPr="005B36C1" w:rsidRDefault="005B36C1" w:rsidP="005B36C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35F96"/>
          <w:bdr w:val="none" w:sz="0" w:space="0" w:color="auto" w:frame="1"/>
        </w:rPr>
      </w:pPr>
    </w:p>
    <w:p w:rsidR="00AC658E" w:rsidRPr="00487CDC" w:rsidRDefault="00AC658E" w:rsidP="005B36C1">
      <w:pPr>
        <w:pStyle w:val="a3"/>
        <w:shd w:val="clear" w:color="auto" w:fill="FFFFFF"/>
        <w:spacing w:before="0" w:beforeAutospacing="0" w:after="0" w:afterAutospacing="0"/>
        <w:jc w:val="both"/>
      </w:pPr>
      <w:r w:rsidRPr="00487CDC">
        <w:rPr>
          <w:rStyle w:val="a4"/>
          <w:bdr w:val="none" w:sz="0" w:space="0" w:color="auto" w:frame="1"/>
        </w:rPr>
        <w:t>Учебники</w:t>
      </w:r>
    </w:p>
    <w:p w:rsidR="00AC658E" w:rsidRPr="005B36C1" w:rsidRDefault="00AC658E" w:rsidP="005B36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5B36C1">
        <w:rPr>
          <w:color w:val="000000"/>
        </w:rPr>
        <w:t>Боталова</w:t>
      </w:r>
      <w:proofErr w:type="spellEnd"/>
      <w:r w:rsidRPr="005B36C1">
        <w:rPr>
          <w:color w:val="000000"/>
        </w:rPr>
        <w:t xml:space="preserve"> Н.П., Перевозчикова Е.В., </w:t>
      </w:r>
      <w:proofErr w:type="spellStart"/>
      <w:r w:rsidRPr="005B36C1">
        <w:rPr>
          <w:color w:val="000000"/>
        </w:rPr>
        <w:t>Фазлеева</w:t>
      </w:r>
      <w:proofErr w:type="spellEnd"/>
      <w:r w:rsidRPr="005B36C1">
        <w:rPr>
          <w:color w:val="000000"/>
        </w:rPr>
        <w:t xml:space="preserve"> Л.В. и др. Ӟеч-а, </w:t>
      </w:r>
      <w:proofErr w:type="spellStart"/>
      <w:proofErr w:type="gramStart"/>
      <w:r w:rsidRPr="005B36C1">
        <w:rPr>
          <w:color w:val="000000"/>
        </w:rPr>
        <w:t>бур-а</w:t>
      </w:r>
      <w:proofErr w:type="spellEnd"/>
      <w:proofErr w:type="gramEnd"/>
      <w:r w:rsidRPr="005B36C1">
        <w:rPr>
          <w:color w:val="000000"/>
        </w:rPr>
        <w:t xml:space="preserve">, удмурт </w:t>
      </w:r>
      <w:proofErr w:type="spellStart"/>
      <w:r w:rsidRPr="005B36C1">
        <w:rPr>
          <w:color w:val="000000"/>
        </w:rPr>
        <w:t>кыл</w:t>
      </w:r>
      <w:proofErr w:type="spellEnd"/>
      <w:r w:rsidRPr="005B36C1">
        <w:rPr>
          <w:color w:val="000000"/>
        </w:rPr>
        <w:t xml:space="preserve">! 5-тӥ </w:t>
      </w:r>
      <w:proofErr w:type="spellStart"/>
      <w:r w:rsidRPr="005B36C1">
        <w:rPr>
          <w:color w:val="000000"/>
        </w:rPr>
        <w:t>класслы</w:t>
      </w:r>
      <w:proofErr w:type="spellEnd"/>
      <w:r w:rsidRPr="005B36C1">
        <w:rPr>
          <w:color w:val="000000"/>
        </w:rPr>
        <w:t xml:space="preserve">: Удмурт </w:t>
      </w:r>
      <w:proofErr w:type="spellStart"/>
      <w:r w:rsidRPr="005B36C1">
        <w:rPr>
          <w:color w:val="000000"/>
        </w:rPr>
        <w:t>кылэз</w:t>
      </w:r>
      <w:proofErr w:type="spellEnd"/>
      <w:r w:rsidRPr="005B36C1">
        <w:rPr>
          <w:color w:val="000000"/>
        </w:rPr>
        <w:t xml:space="preserve"> тодӥсьтэм </w:t>
      </w:r>
      <w:proofErr w:type="spellStart"/>
      <w:r w:rsidRPr="005B36C1">
        <w:rPr>
          <w:color w:val="000000"/>
        </w:rPr>
        <w:t>пиналъёслы</w:t>
      </w:r>
      <w:proofErr w:type="spellEnd"/>
      <w:r w:rsidRPr="005B36C1">
        <w:rPr>
          <w:color w:val="000000"/>
        </w:rPr>
        <w:t xml:space="preserve"> учебник / </w:t>
      </w:r>
      <w:proofErr w:type="spellStart"/>
      <w:r w:rsidRPr="005B36C1">
        <w:rPr>
          <w:color w:val="000000"/>
        </w:rPr>
        <w:t>Суредаз</w:t>
      </w:r>
      <w:proofErr w:type="spellEnd"/>
      <w:r w:rsidRPr="005B36C1">
        <w:rPr>
          <w:color w:val="000000"/>
        </w:rPr>
        <w:t xml:space="preserve"> Н. Быков. – Ижевск: Удмуртия, 2018. – 176 </w:t>
      </w:r>
      <w:proofErr w:type="gramStart"/>
      <w:r w:rsidRPr="005B36C1">
        <w:rPr>
          <w:color w:val="000000"/>
        </w:rPr>
        <w:t>с</w:t>
      </w:r>
      <w:proofErr w:type="gramEnd"/>
      <w:r w:rsidRPr="005B36C1">
        <w:rPr>
          <w:color w:val="000000"/>
        </w:rPr>
        <w:t>.</w:t>
      </w:r>
    </w:p>
    <w:p w:rsidR="00AC658E" w:rsidRPr="00487CDC" w:rsidRDefault="00AC658E" w:rsidP="005B36C1">
      <w:pPr>
        <w:pStyle w:val="a3"/>
        <w:shd w:val="clear" w:color="auto" w:fill="FFFFFF"/>
        <w:spacing w:before="0" w:beforeAutospacing="0" w:after="0" w:afterAutospacing="0"/>
        <w:jc w:val="both"/>
      </w:pPr>
      <w:r w:rsidRPr="00487CDC">
        <w:rPr>
          <w:rStyle w:val="a4"/>
          <w:bdr w:val="none" w:sz="0" w:space="0" w:color="auto" w:frame="1"/>
        </w:rPr>
        <w:t>Электронные учебники</w:t>
      </w:r>
    </w:p>
    <w:p w:rsidR="00AC658E" w:rsidRPr="005B36C1" w:rsidRDefault="00AC658E" w:rsidP="005B36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36C1">
        <w:rPr>
          <w:color w:val="000000"/>
        </w:rPr>
        <w:t xml:space="preserve">Ӟеч-а, </w:t>
      </w:r>
      <w:proofErr w:type="spellStart"/>
      <w:r w:rsidRPr="005B36C1">
        <w:rPr>
          <w:color w:val="000000"/>
        </w:rPr>
        <w:t>бур-а</w:t>
      </w:r>
      <w:proofErr w:type="spellEnd"/>
      <w:r w:rsidRPr="005B36C1">
        <w:rPr>
          <w:color w:val="000000"/>
        </w:rPr>
        <w:t xml:space="preserve">, удмурт </w:t>
      </w:r>
      <w:proofErr w:type="spellStart"/>
      <w:r w:rsidRPr="005B36C1">
        <w:rPr>
          <w:color w:val="000000"/>
        </w:rPr>
        <w:t>кыл</w:t>
      </w:r>
      <w:proofErr w:type="spellEnd"/>
      <w:r w:rsidRPr="005B36C1">
        <w:rPr>
          <w:color w:val="000000"/>
        </w:rPr>
        <w:t xml:space="preserve">! 5-тӥ </w:t>
      </w:r>
      <w:proofErr w:type="spellStart"/>
      <w:r w:rsidRPr="005B36C1">
        <w:rPr>
          <w:color w:val="000000"/>
        </w:rPr>
        <w:t>класслы</w:t>
      </w:r>
      <w:proofErr w:type="spellEnd"/>
      <w:r w:rsidRPr="005B36C1">
        <w:rPr>
          <w:color w:val="000000"/>
        </w:rPr>
        <w:t xml:space="preserve"> [Электрон ресурс]: </w:t>
      </w:r>
      <w:proofErr w:type="spellStart"/>
      <w:r w:rsidRPr="005B36C1">
        <w:rPr>
          <w:color w:val="000000"/>
        </w:rPr>
        <w:t>учебниклэн</w:t>
      </w:r>
      <w:proofErr w:type="spellEnd"/>
      <w:r w:rsidRPr="005B36C1">
        <w:rPr>
          <w:color w:val="000000"/>
        </w:rPr>
        <w:t xml:space="preserve"> электрон </w:t>
      </w:r>
      <w:proofErr w:type="spellStart"/>
      <w:r w:rsidRPr="005B36C1">
        <w:rPr>
          <w:color w:val="000000"/>
        </w:rPr>
        <w:t>кабез</w:t>
      </w:r>
      <w:proofErr w:type="spellEnd"/>
      <w:r w:rsidRPr="005B36C1">
        <w:rPr>
          <w:color w:val="000000"/>
        </w:rPr>
        <w:t xml:space="preserve">: 2021-тӥ </w:t>
      </w:r>
      <w:proofErr w:type="spellStart"/>
      <w:r w:rsidRPr="005B36C1">
        <w:rPr>
          <w:color w:val="000000"/>
        </w:rPr>
        <w:t>арын</w:t>
      </w:r>
      <w:proofErr w:type="spellEnd"/>
      <w:r w:rsidRPr="005B36C1">
        <w:rPr>
          <w:color w:val="000000"/>
        </w:rPr>
        <w:t xml:space="preserve"> </w:t>
      </w:r>
      <w:proofErr w:type="spellStart"/>
      <w:r w:rsidRPr="005B36C1">
        <w:rPr>
          <w:color w:val="000000"/>
        </w:rPr>
        <w:t>потэм</w:t>
      </w:r>
      <w:proofErr w:type="spellEnd"/>
      <w:r w:rsidRPr="005B36C1">
        <w:rPr>
          <w:color w:val="000000"/>
        </w:rPr>
        <w:t xml:space="preserve"> </w:t>
      </w:r>
      <w:proofErr w:type="spellStart"/>
      <w:r w:rsidRPr="005B36C1">
        <w:rPr>
          <w:color w:val="000000"/>
        </w:rPr>
        <w:t>учебникъя</w:t>
      </w:r>
      <w:proofErr w:type="spellEnd"/>
      <w:r w:rsidRPr="005B36C1">
        <w:rPr>
          <w:color w:val="000000"/>
        </w:rPr>
        <w:t xml:space="preserve"> / </w:t>
      </w:r>
      <w:proofErr w:type="spellStart"/>
      <w:r w:rsidRPr="005B36C1">
        <w:rPr>
          <w:color w:val="000000"/>
        </w:rPr>
        <w:t>Печатлам</w:t>
      </w:r>
      <w:proofErr w:type="spellEnd"/>
      <w:r w:rsidRPr="005B36C1">
        <w:rPr>
          <w:color w:val="000000"/>
        </w:rPr>
        <w:t xml:space="preserve"> </w:t>
      </w:r>
      <w:proofErr w:type="spellStart"/>
      <w:r w:rsidRPr="005B36C1">
        <w:rPr>
          <w:color w:val="000000"/>
        </w:rPr>
        <w:t>учебниклэн</w:t>
      </w:r>
      <w:proofErr w:type="spellEnd"/>
      <w:r w:rsidRPr="005B36C1">
        <w:rPr>
          <w:color w:val="000000"/>
        </w:rPr>
        <w:t xml:space="preserve"> </w:t>
      </w:r>
      <w:proofErr w:type="spellStart"/>
      <w:r w:rsidRPr="005B36C1">
        <w:rPr>
          <w:color w:val="000000"/>
        </w:rPr>
        <w:t>авторъёсыз</w:t>
      </w:r>
      <w:proofErr w:type="spellEnd"/>
      <w:r w:rsidRPr="005B36C1">
        <w:rPr>
          <w:color w:val="000000"/>
        </w:rPr>
        <w:t xml:space="preserve"> </w:t>
      </w:r>
      <w:proofErr w:type="spellStart"/>
      <w:r w:rsidRPr="005B36C1">
        <w:rPr>
          <w:color w:val="000000"/>
        </w:rPr>
        <w:t>Боталова</w:t>
      </w:r>
      <w:proofErr w:type="spellEnd"/>
      <w:r w:rsidRPr="005B36C1">
        <w:rPr>
          <w:color w:val="000000"/>
        </w:rPr>
        <w:t xml:space="preserve"> Н.П., </w:t>
      </w:r>
      <w:proofErr w:type="spellStart"/>
      <w:r w:rsidRPr="005B36C1">
        <w:rPr>
          <w:color w:val="000000"/>
        </w:rPr>
        <w:t>Боталов</w:t>
      </w:r>
      <w:proofErr w:type="spellEnd"/>
      <w:r w:rsidRPr="005B36C1">
        <w:rPr>
          <w:color w:val="000000"/>
        </w:rPr>
        <w:t xml:space="preserve"> Б</w:t>
      </w:r>
      <w:proofErr w:type="gramStart"/>
      <w:r w:rsidRPr="005B36C1">
        <w:rPr>
          <w:color w:val="000000"/>
        </w:rPr>
        <w:t xml:space="preserve"> .</w:t>
      </w:r>
      <w:proofErr w:type="gramEnd"/>
      <w:r w:rsidRPr="005B36C1">
        <w:rPr>
          <w:color w:val="000000"/>
        </w:rPr>
        <w:t xml:space="preserve">Е., </w:t>
      </w:r>
      <w:proofErr w:type="spellStart"/>
      <w:r w:rsidRPr="005B36C1">
        <w:rPr>
          <w:color w:val="000000"/>
        </w:rPr>
        <w:t>Главатских</w:t>
      </w:r>
      <w:proofErr w:type="spellEnd"/>
      <w:r w:rsidRPr="005B36C1">
        <w:rPr>
          <w:color w:val="000000"/>
        </w:rPr>
        <w:t xml:space="preserve"> Н. А., Перевозчикова Е. В., </w:t>
      </w:r>
      <w:proofErr w:type="spellStart"/>
      <w:r w:rsidRPr="005B36C1">
        <w:rPr>
          <w:color w:val="000000"/>
        </w:rPr>
        <w:t>Фазлеева</w:t>
      </w:r>
      <w:proofErr w:type="spellEnd"/>
      <w:r w:rsidRPr="005B36C1">
        <w:rPr>
          <w:color w:val="000000"/>
        </w:rPr>
        <w:t xml:space="preserve"> Л. В.; </w:t>
      </w:r>
      <w:proofErr w:type="spellStart"/>
      <w:r w:rsidRPr="005B36C1">
        <w:rPr>
          <w:color w:val="000000"/>
        </w:rPr>
        <w:t>ватсам</w:t>
      </w:r>
      <w:proofErr w:type="spellEnd"/>
      <w:r w:rsidRPr="005B36C1">
        <w:rPr>
          <w:color w:val="000000"/>
        </w:rPr>
        <w:t xml:space="preserve"> электрон </w:t>
      </w:r>
      <w:proofErr w:type="spellStart"/>
      <w:r w:rsidRPr="005B36C1">
        <w:rPr>
          <w:color w:val="000000"/>
        </w:rPr>
        <w:t>пуштроссэ</w:t>
      </w:r>
      <w:proofErr w:type="spellEnd"/>
      <w:r w:rsidRPr="005B36C1">
        <w:rPr>
          <w:color w:val="000000"/>
        </w:rPr>
        <w:t xml:space="preserve"> </w:t>
      </w:r>
      <w:proofErr w:type="spellStart"/>
      <w:r w:rsidRPr="005B36C1">
        <w:rPr>
          <w:color w:val="000000"/>
        </w:rPr>
        <w:t>дасясь</w:t>
      </w:r>
      <w:proofErr w:type="spellEnd"/>
      <w:r w:rsidRPr="005B36C1">
        <w:rPr>
          <w:color w:val="000000"/>
        </w:rPr>
        <w:t xml:space="preserve"> </w:t>
      </w:r>
      <w:proofErr w:type="spellStart"/>
      <w:r w:rsidRPr="005B36C1">
        <w:rPr>
          <w:color w:val="000000"/>
        </w:rPr>
        <w:t>Боталова</w:t>
      </w:r>
      <w:proofErr w:type="spellEnd"/>
      <w:r w:rsidRPr="005B36C1">
        <w:rPr>
          <w:color w:val="000000"/>
        </w:rPr>
        <w:t xml:space="preserve"> Н.П.; </w:t>
      </w:r>
      <w:proofErr w:type="spellStart"/>
      <w:r w:rsidRPr="005B36C1">
        <w:rPr>
          <w:color w:val="000000"/>
        </w:rPr>
        <w:t>огъясь</w:t>
      </w:r>
      <w:proofErr w:type="spellEnd"/>
      <w:r w:rsidRPr="005B36C1">
        <w:rPr>
          <w:color w:val="000000"/>
        </w:rPr>
        <w:t xml:space="preserve"> </w:t>
      </w:r>
      <w:proofErr w:type="spellStart"/>
      <w:r w:rsidRPr="005B36C1">
        <w:rPr>
          <w:color w:val="000000"/>
        </w:rPr>
        <w:t>редакторез</w:t>
      </w:r>
      <w:proofErr w:type="spellEnd"/>
      <w:r w:rsidRPr="005B36C1">
        <w:rPr>
          <w:color w:val="000000"/>
        </w:rPr>
        <w:t xml:space="preserve"> Н.И. </w:t>
      </w:r>
      <w:proofErr w:type="spellStart"/>
      <w:r w:rsidRPr="005B36C1">
        <w:rPr>
          <w:color w:val="000000"/>
        </w:rPr>
        <w:t>Ураськина</w:t>
      </w:r>
      <w:proofErr w:type="spellEnd"/>
      <w:r w:rsidRPr="005B36C1">
        <w:rPr>
          <w:color w:val="000000"/>
        </w:rPr>
        <w:t xml:space="preserve"> / Удмурт </w:t>
      </w:r>
      <w:proofErr w:type="spellStart"/>
      <w:r w:rsidRPr="005B36C1">
        <w:rPr>
          <w:color w:val="000000"/>
        </w:rPr>
        <w:t>Элькунысь</w:t>
      </w:r>
      <w:proofErr w:type="spellEnd"/>
      <w:r w:rsidRPr="005B36C1">
        <w:rPr>
          <w:color w:val="000000"/>
        </w:rPr>
        <w:t xml:space="preserve"> казна </w:t>
      </w:r>
      <w:proofErr w:type="spellStart"/>
      <w:r w:rsidRPr="005B36C1">
        <w:rPr>
          <w:color w:val="000000"/>
        </w:rPr>
        <w:t>тодос</w:t>
      </w:r>
      <w:proofErr w:type="spellEnd"/>
      <w:r w:rsidRPr="005B36C1">
        <w:rPr>
          <w:color w:val="000000"/>
        </w:rPr>
        <w:t xml:space="preserve"> </w:t>
      </w:r>
      <w:proofErr w:type="spellStart"/>
      <w:r w:rsidRPr="005B36C1">
        <w:rPr>
          <w:color w:val="000000"/>
        </w:rPr>
        <w:t>ужъюрт</w:t>
      </w:r>
      <w:proofErr w:type="spellEnd"/>
      <w:r w:rsidRPr="005B36C1">
        <w:rPr>
          <w:color w:val="000000"/>
        </w:rPr>
        <w:t xml:space="preserve"> «</w:t>
      </w:r>
      <w:proofErr w:type="spellStart"/>
      <w:r w:rsidRPr="005B36C1">
        <w:rPr>
          <w:color w:val="000000"/>
        </w:rPr>
        <w:t>Дышетон</w:t>
      </w:r>
      <w:proofErr w:type="spellEnd"/>
      <w:r w:rsidRPr="005B36C1">
        <w:rPr>
          <w:color w:val="000000"/>
        </w:rPr>
        <w:t xml:space="preserve"> </w:t>
      </w:r>
      <w:proofErr w:type="spellStart"/>
      <w:r w:rsidRPr="005B36C1">
        <w:rPr>
          <w:color w:val="000000"/>
        </w:rPr>
        <w:t>удысысь</w:t>
      </w:r>
      <w:proofErr w:type="spellEnd"/>
      <w:r w:rsidRPr="005B36C1">
        <w:rPr>
          <w:color w:val="000000"/>
        </w:rPr>
        <w:t xml:space="preserve"> йӧскалык </w:t>
      </w:r>
      <w:proofErr w:type="spellStart"/>
      <w:r w:rsidRPr="005B36C1">
        <w:rPr>
          <w:color w:val="000000"/>
        </w:rPr>
        <w:t>ужпумъёсты</w:t>
      </w:r>
      <w:proofErr w:type="spellEnd"/>
      <w:r w:rsidRPr="005B36C1">
        <w:rPr>
          <w:color w:val="000000"/>
        </w:rPr>
        <w:t xml:space="preserve"> </w:t>
      </w:r>
      <w:proofErr w:type="spellStart"/>
      <w:r w:rsidRPr="005B36C1">
        <w:rPr>
          <w:color w:val="000000"/>
        </w:rPr>
        <w:t>эскеронъя</w:t>
      </w:r>
      <w:proofErr w:type="spellEnd"/>
      <w:r w:rsidRPr="005B36C1">
        <w:rPr>
          <w:color w:val="000000"/>
        </w:rPr>
        <w:t xml:space="preserve"> </w:t>
      </w:r>
      <w:proofErr w:type="spellStart"/>
      <w:r w:rsidRPr="005B36C1">
        <w:rPr>
          <w:color w:val="000000"/>
        </w:rPr>
        <w:t>тодос</w:t>
      </w:r>
      <w:proofErr w:type="spellEnd"/>
      <w:r w:rsidRPr="005B36C1">
        <w:rPr>
          <w:color w:val="000000"/>
        </w:rPr>
        <w:t xml:space="preserve"> институт». – Ижевск, 2020. – 304,8 Мб.</w:t>
      </w:r>
    </w:p>
    <w:p w:rsidR="00487CDC" w:rsidRDefault="00487CDC" w:rsidP="005B36C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dr w:val="none" w:sz="0" w:space="0" w:color="auto" w:frame="1"/>
        </w:rPr>
      </w:pPr>
    </w:p>
    <w:p w:rsidR="00AC658E" w:rsidRPr="00487CDC" w:rsidRDefault="00AC658E" w:rsidP="005B36C1">
      <w:pPr>
        <w:pStyle w:val="a3"/>
        <w:shd w:val="clear" w:color="auto" w:fill="FFFFFF"/>
        <w:spacing w:before="0" w:beforeAutospacing="0" w:after="0" w:afterAutospacing="0"/>
        <w:jc w:val="both"/>
      </w:pPr>
      <w:r w:rsidRPr="00487CDC">
        <w:rPr>
          <w:rStyle w:val="a4"/>
          <w:bdr w:val="none" w:sz="0" w:space="0" w:color="auto" w:frame="1"/>
        </w:rPr>
        <w:t>Методические пособия</w:t>
      </w:r>
    </w:p>
    <w:p w:rsidR="00AC658E" w:rsidRPr="005B36C1" w:rsidRDefault="00AC658E" w:rsidP="005B36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5B36C1">
        <w:rPr>
          <w:color w:val="000000"/>
        </w:rPr>
        <w:t>Боталова</w:t>
      </w:r>
      <w:proofErr w:type="spellEnd"/>
      <w:r w:rsidRPr="005B36C1">
        <w:rPr>
          <w:color w:val="000000"/>
        </w:rPr>
        <w:t xml:space="preserve"> Н. П. Ӟеч-а, </w:t>
      </w:r>
      <w:proofErr w:type="spellStart"/>
      <w:proofErr w:type="gramStart"/>
      <w:r w:rsidRPr="005B36C1">
        <w:rPr>
          <w:color w:val="000000"/>
        </w:rPr>
        <w:t>бур-а</w:t>
      </w:r>
      <w:proofErr w:type="spellEnd"/>
      <w:proofErr w:type="gramEnd"/>
      <w:r w:rsidRPr="005B36C1">
        <w:rPr>
          <w:color w:val="000000"/>
        </w:rPr>
        <w:t xml:space="preserve">, удмурт </w:t>
      </w:r>
      <w:proofErr w:type="spellStart"/>
      <w:r w:rsidRPr="005B36C1">
        <w:rPr>
          <w:color w:val="000000"/>
        </w:rPr>
        <w:t>кыл</w:t>
      </w:r>
      <w:proofErr w:type="spellEnd"/>
      <w:r w:rsidRPr="005B36C1">
        <w:rPr>
          <w:color w:val="000000"/>
        </w:rPr>
        <w:t xml:space="preserve">! 5 класс: Удмурт </w:t>
      </w:r>
      <w:proofErr w:type="spellStart"/>
      <w:r w:rsidRPr="005B36C1">
        <w:rPr>
          <w:color w:val="000000"/>
        </w:rPr>
        <w:t>кылъя</w:t>
      </w:r>
      <w:proofErr w:type="spellEnd"/>
      <w:r w:rsidRPr="005B36C1">
        <w:rPr>
          <w:color w:val="000000"/>
        </w:rPr>
        <w:t xml:space="preserve"> </w:t>
      </w:r>
      <w:proofErr w:type="spellStart"/>
      <w:r w:rsidRPr="005B36C1">
        <w:rPr>
          <w:color w:val="000000"/>
        </w:rPr>
        <w:t>методикая</w:t>
      </w:r>
      <w:proofErr w:type="spellEnd"/>
      <w:r w:rsidRPr="005B36C1">
        <w:rPr>
          <w:color w:val="000000"/>
        </w:rPr>
        <w:t xml:space="preserve"> пособие. – Ижевск: Удмуртия, 2017. – 60 </w:t>
      </w:r>
      <w:proofErr w:type="spellStart"/>
      <w:r w:rsidRPr="005B36C1">
        <w:rPr>
          <w:color w:val="000000"/>
        </w:rPr>
        <w:t>бам</w:t>
      </w:r>
      <w:proofErr w:type="spellEnd"/>
      <w:r w:rsidRPr="005B36C1">
        <w:rPr>
          <w:color w:val="000000"/>
        </w:rPr>
        <w:t>.</w:t>
      </w:r>
    </w:p>
    <w:p w:rsidR="00487CDC" w:rsidRDefault="00487CDC" w:rsidP="005B36C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dr w:val="none" w:sz="0" w:space="0" w:color="auto" w:frame="1"/>
        </w:rPr>
      </w:pPr>
    </w:p>
    <w:p w:rsidR="00AC658E" w:rsidRPr="00487CDC" w:rsidRDefault="00AC658E" w:rsidP="005B36C1">
      <w:pPr>
        <w:pStyle w:val="a3"/>
        <w:shd w:val="clear" w:color="auto" w:fill="FFFFFF"/>
        <w:spacing w:before="0" w:beforeAutospacing="0" w:after="0" w:afterAutospacing="0"/>
        <w:jc w:val="both"/>
      </w:pPr>
      <w:r w:rsidRPr="00487CDC">
        <w:rPr>
          <w:rStyle w:val="a4"/>
          <w:bdr w:val="none" w:sz="0" w:space="0" w:color="auto" w:frame="1"/>
        </w:rPr>
        <w:t>Контрольно-измерительные материалы</w:t>
      </w:r>
    </w:p>
    <w:p w:rsidR="00AC658E" w:rsidRPr="005B36C1" w:rsidRDefault="00AC658E" w:rsidP="005B36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5B36C1">
        <w:rPr>
          <w:color w:val="000000"/>
        </w:rPr>
        <w:t>Боталова</w:t>
      </w:r>
      <w:proofErr w:type="spellEnd"/>
      <w:r w:rsidRPr="005B36C1">
        <w:rPr>
          <w:color w:val="000000"/>
        </w:rPr>
        <w:t xml:space="preserve"> Н. П. Удмурт </w:t>
      </w:r>
      <w:proofErr w:type="spellStart"/>
      <w:r w:rsidRPr="005B36C1">
        <w:rPr>
          <w:color w:val="000000"/>
        </w:rPr>
        <w:t>кыл</w:t>
      </w:r>
      <w:proofErr w:type="spellEnd"/>
      <w:r w:rsidRPr="005B36C1">
        <w:rPr>
          <w:color w:val="000000"/>
        </w:rPr>
        <w:t xml:space="preserve"> (удмурт </w:t>
      </w:r>
      <w:proofErr w:type="spellStart"/>
      <w:r w:rsidRPr="005B36C1">
        <w:rPr>
          <w:color w:val="000000"/>
        </w:rPr>
        <w:t>кылэз</w:t>
      </w:r>
      <w:proofErr w:type="spellEnd"/>
      <w:r w:rsidRPr="005B36C1">
        <w:rPr>
          <w:color w:val="000000"/>
        </w:rPr>
        <w:t xml:space="preserve"> тодӥсьтэм </w:t>
      </w:r>
      <w:proofErr w:type="spellStart"/>
      <w:r w:rsidRPr="005B36C1">
        <w:rPr>
          <w:color w:val="000000"/>
        </w:rPr>
        <w:t>пиналъёслы</w:t>
      </w:r>
      <w:proofErr w:type="spellEnd"/>
      <w:r w:rsidRPr="005B36C1">
        <w:rPr>
          <w:color w:val="000000"/>
        </w:rPr>
        <w:t xml:space="preserve">). 5–6-тӥ </w:t>
      </w:r>
      <w:proofErr w:type="spellStart"/>
      <w:r w:rsidRPr="005B36C1">
        <w:rPr>
          <w:color w:val="000000"/>
        </w:rPr>
        <w:t>классъёслы</w:t>
      </w:r>
      <w:proofErr w:type="spellEnd"/>
      <w:r w:rsidRPr="005B36C1">
        <w:rPr>
          <w:color w:val="000000"/>
        </w:rPr>
        <w:t xml:space="preserve">: </w:t>
      </w:r>
      <w:proofErr w:type="spellStart"/>
      <w:r w:rsidRPr="005B36C1">
        <w:rPr>
          <w:color w:val="000000"/>
        </w:rPr>
        <w:t>Эскерон-дунъян</w:t>
      </w:r>
      <w:proofErr w:type="spellEnd"/>
      <w:r w:rsidRPr="005B36C1">
        <w:rPr>
          <w:color w:val="000000"/>
        </w:rPr>
        <w:t xml:space="preserve"> </w:t>
      </w:r>
      <w:proofErr w:type="spellStart"/>
      <w:r w:rsidRPr="005B36C1">
        <w:rPr>
          <w:color w:val="000000"/>
        </w:rPr>
        <w:t>ужъёсын</w:t>
      </w:r>
      <w:proofErr w:type="spellEnd"/>
      <w:r w:rsidRPr="005B36C1">
        <w:rPr>
          <w:color w:val="000000"/>
        </w:rPr>
        <w:t xml:space="preserve"> </w:t>
      </w:r>
      <w:proofErr w:type="gramStart"/>
      <w:r w:rsidRPr="005B36C1">
        <w:rPr>
          <w:color w:val="000000"/>
        </w:rPr>
        <w:t>учебно-методической</w:t>
      </w:r>
      <w:proofErr w:type="gramEnd"/>
      <w:r w:rsidRPr="005B36C1">
        <w:rPr>
          <w:color w:val="000000"/>
        </w:rPr>
        <w:t xml:space="preserve"> пособие. – Ижевск, 2018. – 84 </w:t>
      </w:r>
      <w:proofErr w:type="spellStart"/>
      <w:r w:rsidRPr="005B36C1">
        <w:rPr>
          <w:color w:val="000000"/>
        </w:rPr>
        <w:t>бам</w:t>
      </w:r>
      <w:proofErr w:type="spellEnd"/>
      <w:r w:rsidRPr="005B36C1">
        <w:rPr>
          <w:color w:val="000000"/>
        </w:rPr>
        <w:t>.</w:t>
      </w:r>
    </w:p>
    <w:p w:rsidR="00AC658E" w:rsidRPr="005B36C1" w:rsidRDefault="00AC658E" w:rsidP="005B36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5B36C1">
        <w:rPr>
          <w:color w:val="000000"/>
        </w:rPr>
        <w:t>Боталова</w:t>
      </w:r>
      <w:proofErr w:type="spellEnd"/>
      <w:r w:rsidRPr="005B36C1">
        <w:rPr>
          <w:color w:val="000000"/>
        </w:rPr>
        <w:t xml:space="preserve"> Н. П. Удмурт </w:t>
      </w:r>
      <w:proofErr w:type="spellStart"/>
      <w:r w:rsidRPr="005B36C1">
        <w:rPr>
          <w:color w:val="000000"/>
        </w:rPr>
        <w:t>кыл</w:t>
      </w:r>
      <w:proofErr w:type="spellEnd"/>
      <w:r w:rsidRPr="005B36C1">
        <w:rPr>
          <w:color w:val="000000"/>
        </w:rPr>
        <w:t xml:space="preserve"> (удмурт </w:t>
      </w:r>
      <w:proofErr w:type="spellStart"/>
      <w:r w:rsidRPr="005B36C1">
        <w:rPr>
          <w:color w:val="000000"/>
        </w:rPr>
        <w:t>кылэз</w:t>
      </w:r>
      <w:proofErr w:type="spellEnd"/>
      <w:r w:rsidRPr="005B36C1">
        <w:rPr>
          <w:color w:val="000000"/>
        </w:rPr>
        <w:t xml:space="preserve"> тодӥсьтэм </w:t>
      </w:r>
      <w:proofErr w:type="spellStart"/>
      <w:r w:rsidRPr="005B36C1">
        <w:rPr>
          <w:color w:val="000000"/>
        </w:rPr>
        <w:t>пиналъёслы</w:t>
      </w:r>
      <w:proofErr w:type="spellEnd"/>
      <w:r w:rsidRPr="005B36C1">
        <w:rPr>
          <w:color w:val="000000"/>
        </w:rPr>
        <w:t xml:space="preserve">). 7 класс: </w:t>
      </w:r>
      <w:proofErr w:type="spellStart"/>
      <w:r w:rsidRPr="005B36C1">
        <w:rPr>
          <w:color w:val="000000"/>
        </w:rPr>
        <w:t>Эскерон-дунъян</w:t>
      </w:r>
      <w:proofErr w:type="spellEnd"/>
      <w:r w:rsidRPr="005B36C1">
        <w:rPr>
          <w:color w:val="000000"/>
        </w:rPr>
        <w:t xml:space="preserve"> </w:t>
      </w:r>
      <w:proofErr w:type="spellStart"/>
      <w:r w:rsidRPr="005B36C1">
        <w:rPr>
          <w:color w:val="000000"/>
        </w:rPr>
        <w:t>ужъёсын</w:t>
      </w:r>
      <w:proofErr w:type="spellEnd"/>
      <w:r w:rsidRPr="005B36C1">
        <w:rPr>
          <w:color w:val="000000"/>
        </w:rPr>
        <w:t xml:space="preserve"> </w:t>
      </w:r>
      <w:proofErr w:type="gramStart"/>
      <w:r w:rsidRPr="005B36C1">
        <w:rPr>
          <w:color w:val="000000"/>
        </w:rPr>
        <w:t>учебно-методической</w:t>
      </w:r>
      <w:proofErr w:type="gramEnd"/>
      <w:r w:rsidRPr="005B36C1">
        <w:rPr>
          <w:color w:val="000000"/>
        </w:rPr>
        <w:t xml:space="preserve"> пособие. – Ижевск, 2018. – 60 </w:t>
      </w:r>
      <w:proofErr w:type="spellStart"/>
      <w:r w:rsidRPr="005B36C1">
        <w:rPr>
          <w:color w:val="000000"/>
        </w:rPr>
        <w:t>бам</w:t>
      </w:r>
      <w:proofErr w:type="spellEnd"/>
      <w:r w:rsidRPr="005B36C1">
        <w:rPr>
          <w:color w:val="000000"/>
        </w:rPr>
        <w:t>.</w:t>
      </w:r>
    </w:p>
    <w:p w:rsidR="00AC658E" w:rsidRPr="005B36C1" w:rsidRDefault="00AC658E" w:rsidP="005B36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5B36C1">
        <w:rPr>
          <w:color w:val="000000"/>
        </w:rPr>
        <w:t>Боталова</w:t>
      </w:r>
      <w:proofErr w:type="spellEnd"/>
      <w:r w:rsidRPr="005B36C1">
        <w:rPr>
          <w:color w:val="000000"/>
        </w:rPr>
        <w:t xml:space="preserve"> Н. П., </w:t>
      </w:r>
      <w:proofErr w:type="spellStart"/>
      <w:r w:rsidRPr="005B36C1">
        <w:rPr>
          <w:color w:val="000000"/>
        </w:rPr>
        <w:t>Фазлеева</w:t>
      </w:r>
      <w:proofErr w:type="spellEnd"/>
      <w:r w:rsidRPr="005B36C1">
        <w:rPr>
          <w:color w:val="000000"/>
        </w:rPr>
        <w:t xml:space="preserve"> Л. В. Удмурт </w:t>
      </w:r>
      <w:proofErr w:type="spellStart"/>
      <w:r w:rsidRPr="005B36C1">
        <w:rPr>
          <w:color w:val="000000"/>
        </w:rPr>
        <w:t>кыл</w:t>
      </w:r>
      <w:proofErr w:type="spellEnd"/>
      <w:r w:rsidRPr="005B36C1">
        <w:rPr>
          <w:color w:val="000000"/>
        </w:rPr>
        <w:t xml:space="preserve"> (удмурт </w:t>
      </w:r>
      <w:proofErr w:type="spellStart"/>
      <w:r w:rsidRPr="005B36C1">
        <w:rPr>
          <w:color w:val="000000"/>
        </w:rPr>
        <w:t>кылэз</w:t>
      </w:r>
      <w:proofErr w:type="spellEnd"/>
      <w:r w:rsidRPr="005B36C1">
        <w:rPr>
          <w:color w:val="000000"/>
        </w:rPr>
        <w:t xml:space="preserve"> тодӥсьтэм </w:t>
      </w:r>
      <w:proofErr w:type="spellStart"/>
      <w:r w:rsidRPr="005B36C1">
        <w:rPr>
          <w:color w:val="000000"/>
        </w:rPr>
        <w:t>пиналъёслы</w:t>
      </w:r>
      <w:proofErr w:type="spellEnd"/>
      <w:r w:rsidRPr="005B36C1">
        <w:rPr>
          <w:color w:val="000000"/>
        </w:rPr>
        <w:t xml:space="preserve">). 8–9-тӥ </w:t>
      </w:r>
      <w:proofErr w:type="spellStart"/>
      <w:r w:rsidRPr="005B36C1">
        <w:rPr>
          <w:color w:val="000000"/>
        </w:rPr>
        <w:t>классъёслы</w:t>
      </w:r>
      <w:proofErr w:type="spellEnd"/>
      <w:r w:rsidRPr="005B36C1">
        <w:rPr>
          <w:color w:val="000000"/>
        </w:rPr>
        <w:t xml:space="preserve">: </w:t>
      </w:r>
      <w:proofErr w:type="spellStart"/>
      <w:r w:rsidRPr="005B36C1">
        <w:rPr>
          <w:color w:val="000000"/>
        </w:rPr>
        <w:t>Эскерон-дунъян</w:t>
      </w:r>
      <w:proofErr w:type="spellEnd"/>
      <w:r w:rsidRPr="005B36C1">
        <w:rPr>
          <w:color w:val="000000"/>
        </w:rPr>
        <w:t xml:space="preserve"> </w:t>
      </w:r>
      <w:proofErr w:type="spellStart"/>
      <w:r w:rsidRPr="005B36C1">
        <w:rPr>
          <w:color w:val="000000"/>
        </w:rPr>
        <w:t>ужъёсын</w:t>
      </w:r>
      <w:proofErr w:type="spellEnd"/>
      <w:r w:rsidRPr="005B36C1">
        <w:rPr>
          <w:color w:val="000000"/>
        </w:rPr>
        <w:t xml:space="preserve"> </w:t>
      </w:r>
      <w:proofErr w:type="gramStart"/>
      <w:r w:rsidRPr="005B36C1">
        <w:rPr>
          <w:color w:val="000000"/>
        </w:rPr>
        <w:t>учебно-методической</w:t>
      </w:r>
      <w:proofErr w:type="gramEnd"/>
      <w:r w:rsidRPr="005B36C1">
        <w:rPr>
          <w:color w:val="000000"/>
        </w:rPr>
        <w:t xml:space="preserve"> пособие. – Ижевск, 2018. – 60 </w:t>
      </w:r>
      <w:proofErr w:type="spellStart"/>
      <w:r w:rsidRPr="005B36C1">
        <w:rPr>
          <w:color w:val="000000"/>
        </w:rPr>
        <w:t>бам</w:t>
      </w:r>
      <w:proofErr w:type="spellEnd"/>
      <w:r w:rsidRPr="005B36C1">
        <w:rPr>
          <w:color w:val="000000"/>
        </w:rPr>
        <w:t>.</w:t>
      </w:r>
    </w:p>
    <w:p w:rsidR="00AC658E" w:rsidRPr="005B36C1" w:rsidRDefault="00AC658E" w:rsidP="005B3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0D2" w:rsidRPr="005B36C1" w:rsidRDefault="008000D2" w:rsidP="005B3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6C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8000D2" w:rsidRPr="005B36C1" w:rsidRDefault="003848C3" w:rsidP="005B3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6C1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8000D2" w:rsidRPr="005B36C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000D2" w:rsidRPr="005B36C1" w:rsidRDefault="008000D2" w:rsidP="005B3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995"/>
        <w:gridCol w:w="5670"/>
        <w:gridCol w:w="851"/>
        <w:gridCol w:w="2693"/>
      </w:tblGrid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</w:tcPr>
          <w:p w:rsidR="008000D2" w:rsidRPr="005B36C1" w:rsidRDefault="008000D2" w:rsidP="005B3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Раздел, тема урока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</w:p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B36C1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5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b/>
                <w:sz w:val="24"/>
                <w:szCs w:val="24"/>
              </w:rPr>
              <w:t>ЭЦОР</w:t>
            </w: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  До свидания, лето! Здравствуй, осень! (Ӟеч </w:t>
            </w:r>
            <w:proofErr w:type="spellStart"/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</w:t>
            </w:r>
            <w:proofErr w:type="spellEnd"/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гужем</w:t>
            </w:r>
            <w:proofErr w:type="spellEnd"/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ӟечбур, сӥзьыл!)</w:t>
            </w:r>
          </w:p>
        </w:tc>
        <w:tc>
          <w:tcPr>
            <w:tcW w:w="851" w:type="dxa"/>
          </w:tcPr>
          <w:p w:rsidR="008000D2" w:rsidRPr="005B36C1" w:rsidRDefault="005B36C1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11ч</w:t>
            </w:r>
          </w:p>
        </w:tc>
        <w:tc>
          <w:tcPr>
            <w:tcW w:w="2693" w:type="dxa"/>
          </w:tcPr>
          <w:p w:rsidR="00DB7810" w:rsidRPr="001036C1" w:rsidRDefault="00DB7810" w:rsidP="00DB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ЭФУ</w:t>
            </w:r>
          </w:p>
          <w:p w:rsidR="008000D2" w:rsidRPr="005B36C1" w:rsidRDefault="00DB7810" w:rsidP="00DB7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C1">
              <w:rPr>
                <w:rFonts w:ascii="Times New Roman" w:hAnsi="Times New Roman" w:cs="Times New Roman"/>
                <w:sz w:val="24"/>
                <w:szCs w:val="24"/>
              </w:rPr>
              <w:t xml:space="preserve">«Удмурт </w:t>
            </w:r>
            <w:proofErr w:type="spellStart"/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кылдунне</w:t>
            </w:r>
            <w:proofErr w:type="spellEnd"/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hyperlink r:id="rId8" w:history="1">
              <w:r w:rsidRPr="00FE3C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https://udmkyl.ru/</w:t>
              </w:r>
            </w:hyperlink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Здравствуйте! </w:t>
            </w:r>
            <w:proofErr w:type="gram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познакомимся! (Ӟечбуресь!</w:t>
            </w:r>
            <w:proofErr w:type="gram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Ойдо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тодматском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851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Как я отдыха</w:t>
            </w:r>
            <w:proofErr w:type="gram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а) летом. Повествовательные предложения. (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Кызьы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гужем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шутэтски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Как я отдыха</w:t>
            </w:r>
            <w:proofErr w:type="gram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а) летом. Вопросительные предложения. (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Кызьы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гужем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шутэтски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Золотая осень. Утвердительные и отрицательные предложения. (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Зарни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сӥзьыл)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Золотая осень. Совершенствование диалогической речи.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Кто и как готовится к зиме. (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кызьы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толлы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дасяське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). Повелительное наклонение глагола.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Кто и как готовится к зиме. (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кызьы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толлы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дасяське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). Побудительные предложения.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по теме </w:t>
            </w:r>
          </w:p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"Предложение". (</w:t>
            </w:r>
            <w:proofErr w:type="spellStart"/>
            <w:r w:rsidRPr="005B36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Эскерон</w:t>
            </w:r>
            <w:proofErr w:type="spellEnd"/>
            <w:r w:rsidRPr="005B36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урок «Предложение»)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Проект "Времена года".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Проект "Времена года". Защита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чтения. Стихотворение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В.Е.Владыкина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Тунсыко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". (Лыдӟон урок)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2.В  школе. </w:t>
            </w:r>
            <w:proofErr w:type="spellStart"/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Школаын</w:t>
            </w:r>
            <w:proofErr w:type="spellEnd"/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00D2" w:rsidRPr="005B36C1" w:rsidRDefault="008000D2" w:rsidP="00DB7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Я - ученик. Мой режим дня. </w:t>
            </w:r>
            <w:proofErr w:type="gram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дышетскись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Мынам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нуналы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51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B7810" w:rsidRPr="001036C1" w:rsidRDefault="00DB7810" w:rsidP="00DB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ЭФУ</w:t>
            </w:r>
          </w:p>
          <w:p w:rsidR="008000D2" w:rsidRPr="005B36C1" w:rsidRDefault="00DB7810" w:rsidP="00DB7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C1">
              <w:rPr>
                <w:rFonts w:ascii="Times New Roman" w:hAnsi="Times New Roman" w:cs="Times New Roman"/>
                <w:sz w:val="24"/>
                <w:szCs w:val="24"/>
              </w:rPr>
              <w:t xml:space="preserve">«Удмурт </w:t>
            </w:r>
            <w:proofErr w:type="spellStart"/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кылдунне</w:t>
            </w:r>
            <w:proofErr w:type="spellEnd"/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hyperlink r:id="rId9" w:history="1">
              <w:r w:rsidRPr="00FE3C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https://udmkyl.ru/</w:t>
              </w:r>
            </w:hyperlink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Я - ученик. Определение времени по часам. </w:t>
            </w:r>
            <w:proofErr w:type="gram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дышетскись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Дырез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возьматон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51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Как я одеваюсь. Слова, обозначающие оттенки цветов. </w:t>
            </w:r>
            <w:proofErr w:type="gram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Кызьы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дӥсяськисько.</w:t>
            </w:r>
            <w:proofErr w:type="gram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Буёлъёсты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нимась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кылъёс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51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теме" В школе". (</w:t>
            </w:r>
            <w:proofErr w:type="spellStart"/>
            <w:r w:rsidRPr="005B36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Эскерон</w:t>
            </w:r>
            <w:proofErr w:type="spellEnd"/>
            <w:r w:rsidRPr="005B36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урок «</w:t>
            </w:r>
            <w:proofErr w:type="spellStart"/>
            <w:r w:rsidRPr="005B36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Дышетсконниын</w:t>
            </w:r>
            <w:proofErr w:type="spellEnd"/>
            <w:r w:rsidRPr="005B36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Моя дорога в школу. Типы спряжения глагола. (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Кызьы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дышетсконние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мынӥсько)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Моя дорога в школу. Настоящее время глагола. (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Кызьы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дышетсконние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мынӥсько)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Моя школа. Степени сравнения имён прилагательных. (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Мынам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дышетсконние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В школьных кабинетах. Послелоги. (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Школаысь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кабинетъёсын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Школа вчера и сегодня. Совершенствование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- грамматических навыков</w:t>
            </w:r>
            <w:proofErr w:type="gram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Туала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вашкала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дышетсконниос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Проект "Школа 21 века"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Моё расписание. (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Мынам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расписание.)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На уроках. Будущее время глагола</w:t>
            </w:r>
            <w:proofErr w:type="gram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Урокъёсын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уроках. Будущее время глагола.   Закрепление </w:t>
            </w:r>
          </w:p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Урокъёсын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После уроков. Прошедшее время глагола. (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Урокъёс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бере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После уроков. Прошедшее время глагола. Закрепление (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Урокъёс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бере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друзьями. Однокоренные слова. (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Выль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эшъёсын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тодматскон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"Мой друг". (</w:t>
            </w:r>
            <w:proofErr w:type="spellStart"/>
            <w:r w:rsidRPr="005B36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Эскерон</w:t>
            </w:r>
            <w:proofErr w:type="spellEnd"/>
            <w:r w:rsidRPr="005B36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уж «</w:t>
            </w:r>
            <w:proofErr w:type="spellStart"/>
            <w:r w:rsidRPr="005B36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Мынам</w:t>
            </w:r>
            <w:proofErr w:type="spellEnd"/>
            <w:r w:rsidRPr="005B36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эше</w:t>
            </w:r>
            <w:proofErr w:type="spellEnd"/>
            <w:r w:rsidRPr="005B36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Урок чтения. А. Гончаров "Дорогой подарок". (Лыдӟон урок)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  Моя семья. </w:t>
            </w:r>
            <w:proofErr w:type="spellStart"/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Мынам</w:t>
            </w:r>
            <w:proofErr w:type="spellEnd"/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семьяе</w:t>
            </w:r>
            <w:proofErr w:type="spellEnd"/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Мой дом. Имя существительное. (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Мынам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шулдыр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коркае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B7810" w:rsidRPr="001036C1" w:rsidRDefault="00DB7810" w:rsidP="00DB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ЭФУ</w:t>
            </w:r>
          </w:p>
          <w:p w:rsidR="008000D2" w:rsidRPr="005B36C1" w:rsidRDefault="00DB7810" w:rsidP="00DB7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C1">
              <w:rPr>
                <w:rFonts w:ascii="Times New Roman" w:hAnsi="Times New Roman" w:cs="Times New Roman"/>
                <w:sz w:val="24"/>
                <w:szCs w:val="24"/>
              </w:rPr>
              <w:t xml:space="preserve">«Удмурт </w:t>
            </w:r>
            <w:proofErr w:type="spellStart"/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кылдунне</w:t>
            </w:r>
            <w:proofErr w:type="spellEnd"/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hyperlink r:id="rId10" w:history="1">
              <w:r w:rsidRPr="00FE3C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https://udmkyl.ru/</w:t>
              </w:r>
            </w:hyperlink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Отдыхаем всей семьёй. Склонение имён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сущетвительных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Семьяен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ӵош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шутэтскиськом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по теме " Моя семья". ( </w:t>
            </w:r>
            <w:proofErr w:type="spellStart"/>
            <w:r w:rsidRPr="005B36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Эскерон</w:t>
            </w:r>
            <w:proofErr w:type="spellEnd"/>
            <w:r w:rsidRPr="005B36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уж «</w:t>
            </w:r>
            <w:proofErr w:type="spellStart"/>
            <w:r w:rsidRPr="005B36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Мынам</w:t>
            </w:r>
            <w:proofErr w:type="spellEnd"/>
            <w:r w:rsidRPr="005B36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семьяе</w:t>
            </w:r>
            <w:proofErr w:type="spellEnd"/>
            <w:r w:rsidRPr="005B36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В зоопарке. Повторение пройденного по теме "Предложения". (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Зоопаркын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В цирке. Работа над текстом, совершенствование диалогической речи. (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Циркын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Любимые животные нашей семьи. Образование имён существительных. (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Семьямылэн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яратоно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пудо-животэз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4.Пришла зима. Тол </w:t>
            </w:r>
            <w:proofErr w:type="spellStart"/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вуиз</w:t>
            </w:r>
            <w:proofErr w:type="spellEnd"/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Мы встречаем Новый год! Совершенствование монологической речи. (Ми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выль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арез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пумитаськом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B7810" w:rsidRPr="001036C1" w:rsidRDefault="00DB7810" w:rsidP="00DB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ЭФУ</w:t>
            </w:r>
          </w:p>
          <w:p w:rsidR="008000D2" w:rsidRPr="005B36C1" w:rsidRDefault="00DB7810" w:rsidP="00DB7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C1">
              <w:rPr>
                <w:rFonts w:ascii="Times New Roman" w:hAnsi="Times New Roman" w:cs="Times New Roman"/>
                <w:sz w:val="24"/>
                <w:szCs w:val="24"/>
              </w:rPr>
              <w:t xml:space="preserve">«Удмурт </w:t>
            </w:r>
            <w:proofErr w:type="spellStart"/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кылдунне</w:t>
            </w:r>
            <w:proofErr w:type="spellEnd"/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hyperlink r:id="rId11" w:history="1">
              <w:r w:rsidRPr="00FE3C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https://udmkyl.ru/</w:t>
              </w:r>
            </w:hyperlink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Мы играем во дворе. Главные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членыпредложения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. (Ми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азбарын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шудӥськом.)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Ледяной домик. Совершенствование диалогической речи. (Йӧ корка)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В зимнем лесу. Главные члены предложения. Повторение. (Тол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нюлэскын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</w:t>
            </w:r>
            <w:r w:rsidRPr="005B3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удмуртского народа. Удмурт </w:t>
            </w:r>
            <w:proofErr w:type="spellStart"/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лулчеберетэн</w:t>
            </w:r>
            <w:proofErr w:type="spellEnd"/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тодматскиськом</w:t>
            </w:r>
            <w:proofErr w:type="spellEnd"/>
          </w:p>
        </w:tc>
        <w:tc>
          <w:tcPr>
            <w:tcW w:w="851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Удмуртский фольклор. Послелог. (Удмурт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калык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кылос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B7810" w:rsidRPr="001036C1" w:rsidRDefault="00DB7810" w:rsidP="00DB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ЭФУ</w:t>
            </w:r>
          </w:p>
          <w:p w:rsidR="008000D2" w:rsidRPr="005B36C1" w:rsidRDefault="00DB7810" w:rsidP="00DB7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C1">
              <w:rPr>
                <w:rFonts w:ascii="Times New Roman" w:hAnsi="Times New Roman" w:cs="Times New Roman"/>
                <w:sz w:val="24"/>
                <w:szCs w:val="24"/>
              </w:rPr>
              <w:t xml:space="preserve">«Удмурт </w:t>
            </w:r>
            <w:proofErr w:type="spellStart"/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кылдунне</w:t>
            </w:r>
            <w:proofErr w:type="spellEnd"/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hyperlink r:id="rId12" w:history="1">
              <w:r w:rsidRPr="00FE3C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https://udmkyl.ru/</w:t>
              </w:r>
            </w:hyperlink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Г.Е. Верещагин - первый удмуртский поэт. Совершенствование навыков чтения. Совершенствование монологической речи.</w:t>
            </w:r>
          </w:p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( Г.Е.Верещагин – нырысетӥ удмурт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кылбурчи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чтения. " Три поросёнка" английская народная сказка. </w:t>
            </w:r>
            <w:proofErr w:type="gram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(Лыдӟон урок.</w:t>
            </w:r>
            <w:proofErr w:type="gram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Куинь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парсьпиос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англи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калык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выжыкыл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851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</w:t>
            </w:r>
            <w:r w:rsidRPr="005B36C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Мелодии весны. </w:t>
            </w:r>
            <w:proofErr w:type="spellStart"/>
            <w:r w:rsidRPr="005B36C1">
              <w:rPr>
                <w:rFonts w:ascii="Times New Roman" w:hAnsi="Times New Roman" w:cs="Times New Roman"/>
                <w:b/>
                <w:sz w:val="24"/>
                <w:szCs w:val="24"/>
              </w:rPr>
              <w:t>Тулыс</w:t>
            </w:r>
            <w:proofErr w:type="spellEnd"/>
            <w:r w:rsidRPr="005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b/>
                <w:sz w:val="24"/>
                <w:szCs w:val="24"/>
              </w:rPr>
              <w:t>гуръёс</w:t>
            </w:r>
            <w:proofErr w:type="spellEnd"/>
            <w:r w:rsidRPr="005B36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000D2" w:rsidRPr="005B36C1" w:rsidRDefault="001036C1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Весна пришла.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Совершенствованиедиалогической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речи. (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Тулыс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вуиз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B7810" w:rsidRPr="001036C1" w:rsidRDefault="00DB7810" w:rsidP="00DB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ЭФУ</w:t>
            </w:r>
          </w:p>
          <w:p w:rsidR="008000D2" w:rsidRPr="005B36C1" w:rsidRDefault="00DB7810" w:rsidP="00DB7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C1">
              <w:rPr>
                <w:rFonts w:ascii="Times New Roman" w:hAnsi="Times New Roman" w:cs="Times New Roman"/>
                <w:sz w:val="24"/>
                <w:szCs w:val="24"/>
              </w:rPr>
              <w:t xml:space="preserve">«Удмурт </w:t>
            </w:r>
            <w:proofErr w:type="spellStart"/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кылдунне</w:t>
            </w:r>
            <w:proofErr w:type="spellEnd"/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hyperlink r:id="rId13" w:history="1">
              <w:r w:rsidRPr="00FE3C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https://udmkyl.ru/</w:t>
              </w:r>
            </w:hyperlink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Весенние картины. Склонение личных местоимений. (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Тулыс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суредъёс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Весенние праздники. Склонение личных местоимений. (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Тулыс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праздникъёс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На нашем огороде. Совершенствование </w:t>
            </w:r>
            <w:proofErr w:type="spellStart"/>
            <w:proofErr w:type="gram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- грамматических</w:t>
            </w:r>
            <w:proofErr w:type="gram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навыков. (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Шулдыр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сад-бакчаын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Проект. Создание буклета "Весенние праздники".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Проект. Создание буклета "Весенние праздники". Защита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чтения. Великая Отечественная война. </w:t>
            </w:r>
          </w:p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В. Гаврилов "Рассказ о войне". </w:t>
            </w:r>
            <w:proofErr w:type="gram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(Лыдӟон урок. </w:t>
            </w:r>
            <w:proofErr w:type="gramEnd"/>
          </w:p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Быдӟым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Атыкай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ожгар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851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"Мелодии весны". (</w:t>
            </w:r>
            <w:proofErr w:type="spellStart"/>
            <w:r w:rsidRPr="005B36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Эскерон</w:t>
            </w:r>
            <w:proofErr w:type="spellEnd"/>
            <w:r w:rsidRPr="005B36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урок «</w:t>
            </w:r>
            <w:proofErr w:type="spellStart"/>
            <w:r w:rsidRPr="005B36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Тулыс</w:t>
            </w:r>
            <w:proofErr w:type="spellEnd"/>
            <w:r w:rsidRPr="005B36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гуръёс</w:t>
            </w:r>
            <w:proofErr w:type="spellEnd"/>
            <w:r w:rsidRPr="005B36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  В Ижевске. (</w:t>
            </w:r>
            <w:proofErr w:type="spellStart"/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Ижкарын</w:t>
            </w:r>
            <w:proofErr w:type="spellEnd"/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У карты Удмуртской Республики. </w:t>
            </w:r>
          </w:p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диалогической речи. (Удмурт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Элькунлэн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картаез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дорын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B7810" w:rsidRPr="001036C1" w:rsidRDefault="00DB7810" w:rsidP="00DB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ЭФУ</w:t>
            </w:r>
          </w:p>
          <w:p w:rsidR="008000D2" w:rsidRPr="005B36C1" w:rsidRDefault="00DB7810" w:rsidP="00DB7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C1">
              <w:rPr>
                <w:rFonts w:ascii="Times New Roman" w:hAnsi="Times New Roman" w:cs="Times New Roman"/>
                <w:sz w:val="24"/>
                <w:szCs w:val="24"/>
              </w:rPr>
              <w:t xml:space="preserve">«Удмурт </w:t>
            </w:r>
            <w:proofErr w:type="spellStart"/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кылдунне</w:t>
            </w:r>
            <w:proofErr w:type="spellEnd"/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hyperlink r:id="rId14" w:history="1">
              <w:r w:rsidRPr="00FE3C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https://udmkyl.ru/</w:t>
              </w:r>
            </w:hyperlink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У карты Удмуртской Республики. </w:t>
            </w:r>
          </w:p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диалогической речи. </w:t>
            </w:r>
            <w:r w:rsidRPr="005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Ижевск - столица Удмуртской Республики. </w:t>
            </w:r>
          </w:p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прилагательное. </w:t>
            </w:r>
            <w:proofErr w:type="gram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Ижкар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– Удмурт </w:t>
            </w:r>
            <w:proofErr w:type="gramEnd"/>
          </w:p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Элькунлэн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шоркарез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851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Ижевск - столица Удмуртской Республики. </w:t>
            </w:r>
          </w:p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Ижевска. </w:t>
            </w:r>
          </w:p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монологической реч</w:t>
            </w:r>
            <w:proofErr w:type="gram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Ижкарысь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тодмо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интыос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Знаменитые люди. Совершенствование </w:t>
            </w:r>
            <w:proofErr w:type="spellStart"/>
            <w:proofErr w:type="gram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- грамматических</w:t>
            </w:r>
            <w:proofErr w:type="gram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навыков. (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Ижкарысь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дано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адямиос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Гости города Ижевска. Образование имён прилагательных. (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Ижкар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куноосты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пумита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Гости города Ижевска. Образование имён прилагательных.  Закрепление (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Ижкар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куноосты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пумита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Проект. "Программа для гостей- туристов Удмуртии"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" В Ижевске". (</w:t>
            </w:r>
            <w:proofErr w:type="spellStart"/>
            <w:r w:rsidRPr="005B36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Эскерон</w:t>
            </w:r>
            <w:proofErr w:type="spellEnd"/>
            <w:r w:rsidRPr="005B36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урок «</w:t>
            </w:r>
            <w:proofErr w:type="spellStart"/>
            <w:r w:rsidRPr="005B36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Ижкарын</w:t>
            </w:r>
            <w:proofErr w:type="spellEnd"/>
            <w:r w:rsidRPr="005B36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8.</w:t>
            </w:r>
            <w:r w:rsidRPr="005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Наступает лето. </w:t>
            </w:r>
            <w:proofErr w:type="spellStart"/>
            <w:r w:rsidRPr="005B36C1">
              <w:rPr>
                <w:rFonts w:ascii="Times New Roman" w:hAnsi="Times New Roman" w:cs="Times New Roman"/>
                <w:b/>
                <w:sz w:val="24"/>
                <w:szCs w:val="24"/>
              </w:rPr>
              <w:t>Шулдыр</w:t>
            </w:r>
            <w:proofErr w:type="spellEnd"/>
            <w:r w:rsidRPr="005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b/>
                <w:sz w:val="24"/>
                <w:szCs w:val="24"/>
              </w:rPr>
              <w:t>гужем</w:t>
            </w:r>
            <w:proofErr w:type="spellEnd"/>
            <w:r w:rsidRPr="005B36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звонок. Совершенствование монологической речи. (Жингыртӥз берпуметӥ 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гырлы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B7810" w:rsidRPr="001036C1" w:rsidRDefault="00DB7810" w:rsidP="00DB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ЭФУ</w:t>
            </w:r>
          </w:p>
          <w:p w:rsidR="008000D2" w:rsidRPr="005B36C1" w:rsidRDefault="00DB7810" w:rsidP="00DB7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C1">
              <w:rPr>
                <w:rFonts w:ascii="Times New Roman" w:hAnsi="Times New Roman" w:cs="Times New Roman"/>
                <w:sz w:val="24"/>
                <w:szCs w:val="24"/>
              </w:rPr>
              <w:t xml:space="preserve">«Удмурт </w:t>
            </w:r>
            <w:proofErr w:type="spellStart"/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кылдунне</w:t>
            </w:r>
            <w:proofErr w:type="spellEnd"/>
            <w:r w:rsidRPr="001036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hyperlink r:id="rId15" w:history="1">
              <w:r w:rsidRPr="00FE3C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https://udmkyl.ru/</w:t>
              </w:r>
            </w:hyperlink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Запахи лета. Повторение имени прилагательного. (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Ческыт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зыно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гужем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бабушке с дедушкой. Совершенствование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- грамматических навыков</w:t>
            </w:r>
            <w:proofErr w:type="gram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Песянаен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песятай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дорын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куноын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Грибы, ягоды соберём, а еще и порыбачим. Повторение глагола. (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Чорыгаськом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узыборы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 xml:space="preserve">, губи </w:t>
            </w:r>
            <w:proofErr w:type="spell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бичаськом</w:t>
            </w:r>
            <w:proofErr w:type="spell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Повторение по темам: "В школе", "Моя семья", "Культура удмуртского народа", "В Ижевске".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Повторение по темам: "Пришла зима"</w:t>
            </w:r>
            <w:proofErr w:type="gramStart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Мелодии весны", "Наступает лето".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0D2" w:rsidRPr="005B36C1" w:rsidTr="008000D2">
        <w:tc>
          <w:tcPr>
            <w:tcW w:w="706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5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Урок чтения. Финская народная сказка "Кукушка, белка и лягушка".</w:t>
            </w:r>
          </w:p>
        </w:tc>
        <w:tc>
          <w:tcPr>
            <w:tcW w:w="851" w:type="dxa"/>
          </w:tcPr>
          <w:p w:rsidR="008000D2" w:rsidRPr="005B36C1" w:rsidRDefault="008000D2" w:rsidP="005B36C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0D2" w:rsidRPr="005B36C1" w:rsidRDefault="008000D2" w:rsidP="005B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10D7" w:rsidRPr="005B36C1" w:rsidRDefault="001110D7" w:rsidP="005B36C1">
      <w:pPr>
        <w:spacing w:after="0" w:line="240" w:lineRule="auto"/>
        <w:rPr>
          <w:sz w:val="24"/>
          <w:szCs w:val="24"/>
        </w:rPr>
      </w:pPr>
    </w:p>
    <w:sectPr w:rsidR="001110D7" w:rsidRPr="005B36C1" w:rsidSect="0011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0D2"/>
    <w:rsid w:val="00081505"/>
    <w:rsid w:val="001036C1"/>
    <w:rsid w:val="001110D7"/>
    <w:rsid w:val="0031274F"/>
    <w:rsid w:val="003848C3"/>
    <w:rsid w:val="00462A34"/>
    <w:rsid w:val="00487CDC"/>
    <w:rsid w:val="005B36C1"/>
    <w:rsid w:val="00754801"/>
    <w:rsid w:val="008000D2"/>
    <w:rsid w:val="00814E88"/>
    <w:rsid w:val="00AC658E"/>
    <w:rsid w:val="00BF2F45"/>
    <w:rsid w:val="00C217DE"/>
    <w:rsid w:val="00DB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658E"/>
    <w:rPr>
      <w:b/>
      <w:bCs/>
    </w:rPr>
  </w:style>
  <w:style w:type="paragraph" w:customStyle="1" w:styleId="Default">
    <w:name w:val="Default"/>
    <w:link w:val="Default0"/>
    <w:qFormat/>
    <w:rsid w:val="005B36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  <w:lang w:eastAsia="en-US"/>
    </w:rPr>
  </w:style>
  <w:style w:type="character" w:customStyle="1" w:styleId="Default0">
    <w:name w:val="Default Знак"/>
    <w:link w:val="Default"/>
    <w:rsid w:val="005B36C1"/>
    <w:rPr>
      <w:rFonts w:ascii="Arial" w:eastAsia="Calibri" w:hAnsi="Arial" w:cs="Times New Roman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3127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mkyl.ru/" TargetMode="External"/><Relationship Id="rId13" Type="http://schemas.openxmlformats.org/officeDocument/2006/relationships/hyperlink" Target="https://udmky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dmkyl.ru/" TargetMode="External"/><Relationship Id="rId12" Type="http://schemas.openxmlformats.org/officeDocument/2006/relationships/hyperlink" Target="https://udmkyl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dmkyl.ru/" TargetMode="External"/><Relationship Id="rId11" Type="http://schemas.openxmlformats.org/officeDocument/2006/relationships/hyperlink" Target="https://udmkyl.ru/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s://udmkyl.ru/" TargetMode="External"/><Relationship Id="rId10" Type="http://schemas.openxmlformats.org/officeDocument/2006/relationships/hyperlink" Target="https://udmkyl.ru/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udmkyl.ru/" TargetMode="External"/><Relationship Id="rId14" Type="http://schemas.openxmlformats.org/officeDocument/2006/relationships/hyperlink" Target="https://udmky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18</Pages>
  <Words>7280</Words>
  <Characters>41497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учительская</cp:lastModifiedBy>
  <cp:revision>7</cp:revision>
  <cp:lastPrinted>2013-08-07T07:32:00Z</cp:lastPrinted>
  <dcterms:created xsi:type="dcterms:W3CDTF">2013-08-06T21:24:00Z</dcterms:created>
  <dcterms:modified xsi:type="dcterms:W3CDTF">2023-09-28T07:49:00Z</dcterms:modified>
</cp:coreProperties>
</file>